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DE3B0A" w:rsidRDefault="004330C6" w:rsidP="003817D3">
      <w:pPr>
        <w:rPr>
          <w:rFonts w:ascii="Arial" w:hAnsi="Arial"/>
          <w:b/>
          <w:color w:val="000000" w:themeColor="text1"/>
          <w:sz w:val="28"/>
          <w:bdr w:val="none" w:sz="0" w:space="0" w:color="auto" w:frame="1"/>
        </w:rPr>
      </w:pPr>
      <w:r>
        <w:rPr>
          <w:rFonts w:ascii="Calibri" w:hAnsi="Calibri"/>
          <w:sz w:val="52"/>
        </w:rPr>
        <w:t>Communiqué de presse</w:t>
      </w:r>
    </w:p>
    <w:p w14:paraId="34CB357A" w14:textId="77777777" w:rsidR="00D42829" w:rsidRDefault="00D42829" w:rsidP="00D8130C">
      <w:pPr>
        <w:rPr>
          <w:rFonts w:ascii="Arial" w:hAnsi="Arial"/>
          <w:b/>
          <w:color w:val="000000" w:themeColor="text1"/>
          <w:sz w:val="28"/>
          <w:bdr w:val="none" w:sz="0" w:space="0" w:color="auto" w:frame="1"/>
        </w:rPr>
      </w:pPr>
    </w:p>
    <w:p w14:paraId="750CD3E2" w14:textId="77777777" w:rsidR="00581FF8" w:rsidRDefault="00581FF8" w:rsidP="00D8130C">
      <w:pPr>
        <w:rPr>
          <w:rFonts w:ascii="Calibri" w:hAnsi="Calibri" w:cs="Calibri"/>
          <w:sz w:val="22"/>
          <w:szCs w:val="22"/>
        </w:rPr>
      </w:pPr>
    </w:p>
    <w:p w14:paraId="431A91E4" w14:textId="5EF6B862" w:rsidR="00581FF8" w:rsidRPr="00982688" w:rsidRDefault="00982688" w:rsidP="00982688">
      <w:pPr>
        <w:pStyle w:val="StandardWeb"/>
        <w:rPr>
          <w:rFonts w:asciiTheme="minorHAnsi" w:eastAsiaTheme="minorHAnsi" w:hAnsiTheme="minorHAnsi" w:cstheme="minorBidi"/>
          <w:sz w:val="44"/>
          <w:szCs w:val="44"/>
        </w:rPr>
      </w:pPr>
      <w:r>
        <w:rPr>
          <w:rFonts w:asciiTheme="minorHAnsi" w:hAnsiTheme="minorHAnsi"/>
          <w:b/>
          <w:sz w:val="44"/>
        </w:rPr>
        <w:t>Sécurité maximale, hauteur minimale : Defender® SLIM 5 établit de nouvelles normes pour la protection des câbles et des personnes</w:t>
      </w:r>
    </w:p>
    <w:p w14:paraId="632C3B93" w14:textId="634931AF" w:rsidR="00982688" w:rsidRPr="00982688" w:rsidRDefault="00982688" w:rsidP="00982688">
      <w:pPr>
        <w:pStyle w:val="StandardWeb"/>
        <w:rPr>
          <w:rFonts w:asciiTheme="minorHAnsi" w:eastAsiaTheme="minorHAnsi" w:hAnsiTheme="minorHAnsi" w:cstheme="minorHAnsi"/>
          <w:b/>
          <w:bCs/>
          <w:sz w:val="22"/>
          <w:szCs w:val="22"/>
        </w:rPr>
      </w:pPr>
      <w:r>
        <w:rPr>
          <w:rFonts w:asciiTheme="minorHAnsi" w:hAnsiTheme="minorHAnsi"/>
          <w:b/>
          <w:sz w:val="22"/>
        </w:rPr>
        <w:t>Neu-Anspach, Allemagne – 1</w:t>
      </w:r>
      <w:r w:rsidR="00A102A1">
        <w:rPr>
          <w:rFonts w:asciiTheme="minorHAnsi" w:hAnsiTheme="minorHAnsi"/>
          <w:b/>
          <w:sz w:val="22"/>
        </w:rPr>
        <w:t>0</w:t>
      </w:r>
      <w:r>
        <w:rPr>
          <w:rFonts w:asciiTheme="minorHAnsi" w:hAnsiTheme="minorHAnsi"/>
          <w:b/>
          <w:sz w:val="22"/>
        </w:rPr>
        <w:t> avril 2025. Defender lance SLIM 5, un nouveau passage de câble innovant qui se démarque par une épaisseur minimale de seulement 3,5 cm. Idéal pour les lieux d’événements, l’industrie et les espaces publics, il permet une traversée presque sans obstacle tout en assurant une stabilité et une sécurité maximales. En particulier dans les zones fréquentées par le public, comme les centres commerciaux, les aéroports ou les manifestations sportives, SLIM 5 garantit un passage sécurisé pour les piétons et les personnes en fauteuil roulant, tout en résistant au poids de gros véhicules de transport.</w:t>
      </w:r>
    </w:p>
    <w:p w14:paraId="32F669A5" w14:textId="3088176D" w:rsidR="00982688" w:rsidRPr="00982688" w:rsidRDefault="00982688" w:rsidP="00982688">
      <w:pPr>
        <w:pStyle w:val="StandardWeb"/>
        <w:rPr>
          <w:rFonts w:asciiTheme="minorHAnsi" w:eastAsiaTheme="minorHAnsi" w:hAnsiTheme="minorHAnsi" w:cstheme="minorHAnsi"/>
          <w:sz w:val="22"/>
          <w:szCs w:val="22"/>
        </w:rPr>
      </w:pPr>
      <w:r>
        <w:rPr>
          <w:rFonts w:asciiTheme="minorHAnsi" w:hAnsiTheme="minorHAnsi"/>
          <w:sz w:val="22"/>
        </w:rPr>
        <w:t xml:space="preserve">Fabriqué en </w:t>
      </w:r>
      <w:r w:rsidRPr="00982688">
        <w:rPr>
          <w:rFonts w:asciiTheme="minorHAnsi" w:hAnsiTheme="minorHAnsi"/>
          <w:b/>
          <w:bCs/>
          <w:sz w:val="22"/>
          <w:szCs w:val="22"/>
        </w:rPr>
        <w:t>polyuréthane recyclable hautement résistant</w:t>
      </w:r>
      <w:r>
        <w:rPr>
          <w:rFonts w:asciiTheme="minorHAnsi" w:hAnsiTheme="minorHAnsi"/>
          <w:sz w:val="22"/>
        </w:rPr>
        <w:t xml:space="preserve">, SLIM 5 peut supporter jusqu’à </w:t>
      </w:r>
      <w:r>
        <w:rPr>
          <w:rFonts w:asciiTheme="minorHAnsi" w:hAnsiTheme="minorHAnsi"/>
          <w:b/>
          <w:sz w:val="22"/>
        </w:rPr>
        <w:t>5 tonnes par 25 × 30 cm</w:t>
      </w:r>
      <w:r>
        <w:rPr>
          <w:rFonts w:asciiTheme="minorHAnsi" w:hAnsiTheme="minorHAnsi"/>
          <w:sz w:val="22"/>
        </w:rPr>
        <w:t xml:space="preserve">. La </w:t>
      </w:r>
      <w:r>
        <w:rPr>
          <w:rFonts w:asciiTheme="minorHAnsi" w:hAnsiTheme="minorHAnsi"/>
          <w:b/>
          <w:sz w:val="22"/>
        </w:rPr>
        <w:t>surface brevetée 3D LaserGrip</w:t>
      </w:r>
      <w:r>
        <w:rPr>
          <w:rFonts w:asciiTheme="minorHAnsi" w:hAnsiTheme="minorHAnsi"/>
          <w:sz w:val="22"/>
        </w:rPr>
        <w:t xml:space="preserve"> améliore les propriétés antidérapantes et les charnières autonettoyantes assurent une fonctionnalité sur le long terme. Les cinq larges canaux de câbles (34 × 20 mm) permettent des applications flexibles, tandis que le couvercle jaune très visible et son système de verrouillage sécurisé augmentent la visibilité, le tout avec une garantie de 5 ans.</w:t>
      </w:r>
    </w:p>
    <w:p w14:paraId="323FABD2" w14:textId="7B7858E3" w:rsidR="00982688" w:rsidRDefault="00982688" w:rsidP="00982688">
      <w:pPr>
        <w:pStyle w:val="StandardWeb"/>
        <w:rPr>
          <w:rFonts w:asciiTheme="minorHAnsi" w:eastAsiaTheme="minorHAnsi" w:hAnsiTheme="minorHAnsi" w:cstheme="minorHAnsi"/>
          <w:sz w:val="22"/>
          <w:szCs w:val="22"/>
        </w:rPr>
      </w:pPr>
      <w:r>
        <w:rPr>
          <w:rFonts w:asciiTheme="minorHAnsi" w:hAnsiTheme="minorHAnsi"/>
          <w:sz w:val="22"/>
        </w:rPr>
        <w:t>« Notre nouveau SLIM 5 offre une protection fiable dans tous les domaines où un passage de câble particulièrement plat, mais robuste est nécessaire », explique Simon Land, responsable de produit chez Defender. « Que ce soit lors de salons, de festivals ou dans l’industrie, SLIM 5 garantit un passage sécurisé pour les piétons, les fauteuils roulants et les véhicules. »</w:t>
      </w:r>
    </w:p>
    <w:p w14:paraId="2B8FC883" w14:textId="44D52CCE" w:rsidR="00F30C97" w:rsidRPr="00982688" w:rsidRDefault="00F30C97" w:rsidP="00982688">
      <w:pPr>
        <w:pStyle w:val="StandardWeb"/>
        <w:rPr>
          <w:rFonts w:asciiTheme="minorHAnsi" w:eastAsiaTheme="minorHAnsi" w:hAnsiTheme="minorHAnsi" w:cstheme="minorHAnsi"/>
          <w:sz w:val="22"/>
          <w:szCs w:val="22"/>
        </w:rPr>
      </w:pPr>
      <w:r>
        <w:rPr>
          <w:rFonts w:asciiTheme="minorHAnsi" w:hAnsiTheme="minorHAnsi"/>
          <w:sz w:val="22"/>
        </w:rPr>
        <w:t>Defender SLIM 5 est dès à présent disponible.</w:t>
      </w:r>
    </w:p>
    <w:p w14:paraId="4FAF58B3" w14:textId="77777777" w:rsidR="00982688" w:rsidRPr="00982688" w:rsidRDefault="00982688" w:rsidP="00982688">
      <w:pPr>
        <w:pStyle w:val="StandardWeb"/>
        <w:rPr>
          <w:rFonts w:asciiTheme="minorHAnsi" w:eastAsiaTheme="minorHAnsi" w:hAnsiTheme="minorHAnsi" w:cstheme="minorHAnsi"/>
          <w:sz w:val="22"/>
          <w:szCs w:val="22"/>
        </w:rPr>
      </w:pPr>
      <w:r>
        <w:rPr>
          <w:rFonts w:asciiTheme="minorHAnsi" w:hAnsiTheme="minorHAnsi"/>
          <w:b/>
          <w:sz w:val="22"/>
        </w:rPr>
        <w:t>Defender® – Protection professionnelle de câbles pour les événements, l’industrie et les infrastructures</w:t>
      </w:r>
    </w:p>
    <w:p w14:paraId="3B90C750" w14:textId="52F6F566" w:rsidR="00581FF8" w:rsidRPr="00F30C97" w:rsidRDefault="00982688" w:rsidP="00F30C97">
      <w:pPr>
        <w:pStyle w:val="StandardWeb"/>
        <w:rPr>
          <w:rFonts w:asciiTheme="minorHAnsi" w:eastAsiaTheme="minorHAnsi" w:hAnsiTheme="minorHAnsi" w:cstheme="minorHAnsi"/>
          <w:sz w:val="22"/>
          <w:szCs w:val="22"/>
        </w:rPr>
      </w:pPr>
      <w:r>
        <w:rPr>
          <w:rFonts w:asciiTheme="minorHAnsi" w:hAnsiTheme="minorHAnsi"/>
          <w:sz w:val="22"/>
        </w:rPr>
        <w:t xml:space="preserve">Marque d’Adam Hall Group, Defender est synonyme de solutions de protection de câbles </w:t>
      </w:r>
      <w:r w:rsidRPr="00982688">
        <w:rPr>
          <w:rFonts w:asciiTheme="minorHAnsi" w:hAnsiTheme="minorHAnsi"/>
          <w:b/>
          <w:bCs/>
          <w:sz w:val="22"/>
          <w:szCs w:val="22"/>
        </w:rPr>
        <w:t>de haute qualité</w:t>
      </w:r>
      <w:r>
        <w:rPr>
          <w:rFonts w:asciiTheme="minorHAnsi" w:hAnsiTheme="minorHAnsi"/>
          <w:sz w:val="22"/>
        </w:rPr>
        <w:t xml:space="preserve"> depuis plus de 25 ans. Conçus et fabriqués en Allemagne, les produits sont utilisés dans le monde entier par des secteurs très variés, des grands événements aux chantiers de construction en passant par les infrastructures urbaines.</w:t>
      </w:r>
    </w:p>
    <w:p w14:paraId="7FFE081C" w14:textId="78D52CEF" w:rsidR="00D8130C" w:rsidRPr="00581FF8" w:rsidRDefault="00D8130C" w:rsidP="00D8130C">
      <w:pPr>
        <w:rPr>
          <w:rFonts w:ascii="Calibri" w:hAnsi="Calibri" w:cs="Calibri"/>
          <w:color w:val="000000" w:themeColor="text1"/>
          <w:sz w:val="22"/>
          <w:szCs w:val="22"/>
        </w:rPr>
      </w:pPr>
      <w:r>
        <w:rPr>
          <w:rFonts w:ascii="Calibri" w:hAnsi="Calibri"/>
          <w:color w:val="000000" w:themeColor="text1"/>
          <w:sz w:val="22"/>
        </w:rPr>
        <w:t>#Defender #AdamHall #EventTech #ExperienceEventTechnology</w:t>
      </w:r>
    </w:p>
    <w:p w14:paraId="4F8A2131" w14:textId="77777777" w:rsidR="00D8130C" w:rsidRPr="00581FF8" w:rsidRDefault="00D8130C" w:rsidP="00D8130C">
      <w:pPr>
        <w:rPr>
          <w:rFonts w:ascii="Calibri" w:hAnsi="Calibri" w:cs="Calibri"/>
          <w:b/>
          <w:bCs/>
          <w:sz w:val="22"/>
          <w:szCs w:val="22"/>
        </w:rPr>
      </w:pPr>
    </w:p>
    <w:p w14:paraId="01283AC8" w14:textId="77777777" w:rsidR="00D8130C" w:rsidRPr="000F055E" w:rsidRDefault="00D8130C" w:rsidP="00D8130C">
      <w:pPr>
        <w:rPr>
          <w:rFonts w:ascii="Calibri" w:hAnsi="Calibri" w:cs="Calibri"/>
          <w:b/>
          <w:sz w:val="22"/>
          <w:szCs w:val="22"/>
        </w:rPr>
      </w:pPr>
      <w:r>
        <w:rPr>
          <w:rFonts w:ascii="Calibri" w:hAnsi="Calibri"/>
          <w:b/>
          <w:sz w:val="22"/>
        </w:rPr>
        <w:t>Pour plus d’informations :</w:t>
      </w:r>
    </w:p>
    <w:p w14:paraId="5F36C577" w14:textId="1958FBFE" w:rsidR="00D66449" w:rsidRPr="000F055E" w:rsidRDefault="00177016" w:rsidP="00D8130C">
      <w:pPr>
        <w:rPr>
          <w:rFonts w:ascii="Calibri" w:hAnsi="Calibri" w:cs="Calibri"/>
          <w:sz w:val="22"/>
          <w:szCs w:val="22"/>
        </w:rPr>
      </w:pPr>
      <w:hyperlink r:id="rId10" w:history="1">
        <w:r>
          <w:rPr>
            <w:rStyle w:val="Hyperlink"/>
            <w:rFonts w:ascii="Calibri" w:hAnsi="Calibri"/>
            <w:sz w:val="22"/>
          </w:rPr>
          <w:t>defender-protects.com/slim-5</w:t>
        </w:r>
      </w:hyperlink>
    </w:p>
    <w:p w14:paraId="61B77FE6" w14:textId="77777777" w:rsidR="00D8130C" w:rsidRPr="00982688" w:rsidRDefault="00177016" w:rsidP="00D8130C">
      <w:pPr>
        <w:rPr>
          <w:rStyle w:val="Hyperlink"/>
          <w:rFonts w:ascii="Calibri" w:eastAsia="Arial" w:hAnsi="Calibri" w:cs="Calibri"/>
          <w:bCs/>
          <w:color w:val="000000" w:themeColor="text1"/>
          <w:sz w:val="22"/>
          <w:szCs w:val="22"/>
        </w:rPr>
      </w:pPr>
      <w:hyperlink r:id="rId11" w:history="1">
        <w:r>
          <w:rPr>
            <w:rStyle w:val="Hyperlink"/>
            <w:rFonts w:ascii="Calibri" w:hAnsi="Calibri"/>
            <w:color w:val="000000" w:themeColor="text1"/>
            <w:sz w:val="22"/>
          </w:rPr>
          <w:t>adamhall.com</w:t>
        </w:r>
      </w:hyperlink>
    </w:p>
    <w:p w14:paraId="757CA626" w14:textId="77777777" w:rsidR="005F5AE6" w:rsidRPr="00982688" w:rsidRDefault="005F5AE6" w:rsidP="00E05A29">
      <w:pPr>
        <w:rPr>
          <w:rStyle w:val="Hyperlink"/>
          <w:rFonts w:ascii="Calibri" w:eastAsia="Arial" w:hAnsi="Calibri" w:cs="Calibri"/>
          <w:sz w:val="22"/>
          <w:szCs w:val="22"/>
        </w:rPr>
      </w:pPr>
    </w:p>
    <w:p w14:paraId="48E92EA1" w14:textId="77777777" w:rsidR="004330C6" w:rsidRPr="00DE3B0A" w:rsidRDefault="004330C6" w:rsidP="004330C6">
      <w:pPr>
        <w:pStyle w:val="KeinLeerraum"/>
        <w:rPr>
          <w:rFonts w:ascii="Calibri" w:hAnsi="Calibri"/>
          <w:b/>
          <w:color w:val="808080"/>
          <w:sz w:val="18"/>
        </w:rPr>
      </w:pPr>
      <w:r>
        <w:rPr>
          <w:rFonts w:ascii="Calibri" w:hAnsi="Calibri"/>
          <w:b/>
          <w:color w:val="808080"/>
          <w:sz w:val="18"/>
        </w:rPr>
        <w:t>Adam Hall Group</w:t>
      </w:r>
    </w:p>
    <w:p w14:paraId="5300F5D9" w14:textId="2360123A" w:rsidR="000C2D39" w:rsidRPr="00DE3B0A" w:rsidRDefault="004330C6" w:rsidP="00BE0CC2">
      <w:pPr>
        <w:pStyle w:val="KeinLeerraum"/>
        <w:rPr>
          <w:rFonts w:ascii="Calibri" w:hAnsi="Calibri"/>
          <w:color w:val="808080"/>
          <w:sz w:val="18"/>
        </w:rPr>
      </w:pPr>
      <w:r>
        <w:rPr>
          <w:rFonts w:ascii="Calibri" w:hAnsi="Calibri"/>
          <w:color w:val="808080"/>
          <w:sz w:val="18"/>
        </w:rPr>
        <w:t>Adam Hall Group est un acteur majeur de la fabrication et de la distribution de solutions techniques pour l’événementiel en Allemagne, et fournit des partenaires commerciaux dans le monde entier. Il cible les revendeurs, le marché B2B, les sociétés spécialisées dans l’événementiel et la location de matériel, les studios de radio, les intégrateurs système et audiovisuels, les entreprises privées et publiques, sans oublier les producteurs de flight cases industriels. Le groupe propose une large gamme de matériel audio et d’éclairage professionnels ainsi que de l’équipement scénique et des flight cases sous ses marques</w:t>
      </w:r>
      <w:r w:rsidRPr="00DE3B0A">
        <w:rPr>
          <w:rFonts w:ascii="Calibri" w:hAnsi="Calibri"/>
          <w:b/>
          <w:color w:val="808080"/>
          <w:sz w:val="18"/>
        </w:rPr>
        <w:t xml:space="preserve"> LD Systems®, Cameo®, Gravity®, Defender®, Palmer® et Adam Hall®</w:t>
      </w:r>
      <w:r>
        <w:rPr>
          <w:rFonts w:ascii="Calibri" w:hAnsi="Calibri"/>
          <w:color w:val="808080"/>
          <w:sz w:val="18"/>
        </w:rPr>
        <w:t xml:space="preserve">. Fondée en 1975, la société Adam Hall Group est devenue une entreprise moderne et innovante dans le domaine de la technique événementielle. Elle dispose de plus de 14 000 m² d’espace de stockage dans son parc logistique à son siège près de Francfort-sur-le-Main. En se concentrant sur la création de valeur et le service, Adam Hall Group a d’ores et déjà obtenu une série de récompenses internationales décernées par des institutions de renom pour ses produits novateurs et ses concepts précurseurs, parmi lesquelles le « Red Dot », le « German Design Award » et l’« iF Industrie Forum Design ». Avec l’enceinte en colonne emblématique MAUI® P900, créée en collaboration avec l’agence de design F. A. Porsche, LD Systems® montre l’avenir de la conception audio professionnelle, ce qui lui a récemment valu l’attribution du très convoité German Design Award. Vous trouverez plus d’informations sur Adam Hall Group en ligne sur </w:t>
      </w:r>
      <w:hyperlink r:id="rId12">
        <w:r>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4FF83" w14:textId="77777777" w:rsidR="008C45B8" w:rsidRDefault="008C45B8" w:rsidP="004330C6">
      <w:r>
        <w:separator/>
      </w:r>
    </w:p>
  </w:endnote>
  <w:endnote w:type="continuationSeparator" w:id="0">
    <w:p w14:paraId="048AA6B4" w14:textId="77777777" w:rsidR="008C45B8" w:rsidRDefault="008C45B8" w:rsidP="004330C6">
      <w:r>
        <w:continuationSeparator/>
      </w:r>
    </w:p>
  </w:endnote>
  <w:endnote w:type="continuationNotice" w:id="1">
    <w:p w14:paraId="24F41807" w14:textId="77777777" w:rsidR="008C45B8" w:rsidRDefault="008C45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notTrueType/>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5DEB3" w14:textId="77777777" w:rsidR="008C45B8" w:rsidRDefault="008C45B8" w:rsidP="004330C6">
      <w:r>
        <w:separator/>
      </w:r>
    </w:p>
  </w:footnote>
  <w:footnote w:type="continuationSeparator" w:id="0">
    <w:p w14:paraId="5ED40081" w14:textId="77777777" w:rsidR="008C45B8" w:rsidRDefault="008C45B8" w:rsidP="004330C6">
      <w:r>
        <w:continuationSeparator/>
      </w:r>
    </w:p>
  </w:footnote>
  <w:footnote w:type="continuationNotice" w:id="1">
    <w:p w14:paraId="385C5BD1" w14:textId="77777777" w:rsidR="008C45B8" w:rsidRDefault="008C45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D5A"/>
    <w:rsid w:val="000A5344"/>
    <w:rsid w:val="000B66F5"/>
    <w:rsid w:val="000B6824"/>
    <w:rsid w:val="000C103B"/>
    <w:rsid w:val="000C2A45"/>
    <w:rsid w:val="000C2D39"/>
    <w:rsid w:val="000C3D65"/>
    <w:rsid w:val="000C5BAB"/>
    <w:rsid w:val="000C6A86"/>
    <w:rsid w:val="000D5730"/>
    <w:rsid w:val="000E17DE"/>
    <w:rsid w:val="000E25E3"/>
    <w:rsid w:val="000E3EBF"/>
    <w:rsid w:val="000F055E"/>
    <w:rsid w:val="000F12FB"/>
    <w:rsid w:val="000F71A3"/>
    <w:rsid w:val="001029AE"/>
    <w:rsid w:val="00111329"/>
    <w:rsid w:val="00117B88"/>
    <w:rsid w:val="00120233"/>
    <w:rsid w:val="001205C6"/>
    <w:rsid w:val="00120A0C"/>
    <w:rsid w:val="00124F49"/>
    <w:rsid w:val="001309F7"/>
    <w:rsid w:val="00134EF8"/>
    <w:rsid w:val="00135BAE"/>
    <w:rsid w:val="00137258"/>
    <w:rsid w:val="001377DB"/>
    <w:rsid w:val="001452D7"/>
    <w:rsid w:val="00145E8F"/>
    <w:rsid w:val="001543F7"/>
    <w:rsid w:val="00162DF3"/>
    <w:rsid w:val="00164685"/>
    <w:rsid w:val="00175DBD"/>
    <w:rsid w:val="00177016"/>
    <w:rsid w:val="00177F1F"/>
    <w:rsid w:val="00184D8B"/>
    <w:rsid w:val="001905C4"/>
    <w:rsid w:val="00190662"/>
    <w:rsid w:val="00197BE9"/>
    <w:rsid w:val="001A020A"/>
    <w:rsid w:val="001A1584"/>
    <w:rsid w:val="001A27A0"/>
    <w:rsid w:val="001A673C"/>
    <w:rsid w:val="001B0461"/>
    <w:rsid w:val="001B7E2C"/>
    <w:rsid w:val="001C15E9"/>
    <w:rsid w:val="001C5825"/>
    <w:rsid w:val="001C5D7F"/>
    <w:rsid w:val="001D3A0C"/>
    <w:rsid w:val="001D4C41"/>
    <w:rsid w:val="001D6798"/>
    <w:rsid w:val="001D6B8D"/>
    <w:rsid w:val="001D6F99"/>
    <w:rsid w:val="001E29E8"/>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7394B"/>
    <w:rsid w:val="00280E05"/>
    <w:rsid w:val="00280E24"/>
    <w:rsid w:val="00281794"/>
    <w:rsid w:val="00283958"/>
    <w:rsid w:val="00285810"/>
    <w:rsid w:val="0029137A"/>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2F13DF"/>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59D6"/>
    <w:rsid w:val="003560EE"/>
    <w:rsid w:val="00362474"/>
    <w:rsid w:val="0036290D"/>
    <w:rsid w:val="003716B9"/>
    <w:rsid w:val="0037330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3F56"/>
    <w:rsid w:val="003C691D"/>
    <w:rsid w:val="003C7650"/>
    <w:rsid w:val="003D51DC"/>
    <w:rsid w:val="003D6ED7"/>
    <w:rsid w:val="003E4B2D"/>
    <w:rsid w:val="003E5409"/>
    <w:rsid w:val="003F279E"/>
    <w:rsid w:val="003F6959"/>
    <w:rsid w:val="004024E2"/>
    <w:rsid w:val="004037C1"/>
    <w:rsid w:val="00411C01"/>
    <w:rsid w:val="00420669"/>
    <w:rsid w:val="0042095F"/>
    <w:rsid w:val="00422766"/>
    <w:rsid w:val="00423486"/>
    <w:rsid w:val="004263A8"/>
    <w:rsid w:val="00432C94"/>
    <w:rsid w:val="004330C6"/>
    <w:rsid w:val="00433FBE"/>
    <w:rsid w:val="00435338"/>
    <w:rsid w:val="00436349"/>
    <w:rsid w:val="0043733D"/>
    <w:rsid w:val="00440C5C"/>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C0829"/>
    <w:rsid w:val="004D54E9"/>
    <w:rsid w:val="004E5409"/>
    <w:rsid w:val="004F1F3C"/>
    <w:rsid w:val="004F3D40"/>
    <w:rsid w:val="004F5412"/>
    <w:rsid w:val="00507E4C"/>
    <w:rsid w:val="00511C7E"/>
    <w:rsid w:val="00512A72"/>
    <w:rsid w:val="005208EC"/>
    <w:rsid w:val="005213E5"/>
    <w:rsid w:val="0053181B"/>
    <w:rsid w:val="00532A65"/>
    <w:rsid w:val="00541386"/>
    <w:rsid w:val="0054267D"/>
    <w:rsid w:val="00546AE6"/>
    <w:rsid w:val="00547CC3"/>
    <w:rsid w:val="005617B9"/>
    <w:rsid w:val="00563E2E"/>
    <w:rsid w:val="00564CEA"/>
    <w:rsid w:val="00567A8E"/>
    <w:rsid w:val="00570B0B"/>
    <w:rsid w:val="00572F2F"/>
    <w:rsid w:val="005744F5"/>
    <w:rsid w:val="005753FC"/>
    <w:rsid w:val="00576210"/>
    <w:rsid w:val="0057690B"/>
    <w:rsid w:val="00577A2D"/>
    <w:rsid w:val="00581FF8"/>
    <w:rsid w:val="00584211"/>
    <w:rsid w:val="005876FE"/>
    <w:rsid w:val="00587CCD"/>
    <w:rsid w:val="00591392"/>
    <w:rsid w:val="005B49DD"/>
    <w:rsid w:val="005B61B3"/>
    <w:rsid w:val="005B7BB6"/>
    <w:rsid w:val="005C0807"/>
    <w:rsid w:val="005C3632"/>
    <w:rsid w:val="005C4A93"/>
    <w:rsid w:val="005D45A1"/>
    <w:rsid w:val="005E081F"/>
    <w:rsid w:val="005E0F76"/>
    <w:rsid w:val="005E2A99"/>
    <w:rsid w:val="005E37B4"/>
    <w:rsid w:val="005F0633"/>
    <w:rsid w:val="005F0E79"/>
    <w:rsid w:val="005F2899"/>
    <w:rsid w:val="005F34E8"/>
    <w:rsid w:val="005F3FF6"/>
    <w:rsid w:val="005F5AE6"/>
    <w:rsid w:val="00600743"/>
    <w:rsid w:val="00602323"/>
    <w:rsid w:val="006050C8"/>
    <w:rsid w:val="00610CDC"/>
    <w:rsid w:val="00612506"/>
    <w:rsid w:val="00623D69"/>
    <w:rsid w:val="00625995"/>
    <w:rsid w:val="0063132F"/>
    <w:rsid w:val="00633CC0"/>
    <w:rsid w:val="00640BCD"/>
    <w:rsid w:val="00645AA1"/>
    <w:rsid w:val="00647C22"/>
    <w:rsid w:val="00652A61"/>
    <w:rsid w:val="0066481D"/>
    <w:rsid w:val="00671046"/>
    <w:rsid w:val="006811A8"/>
    <w:rsid w:val="00681218"/>
    <w:rsid w:val="00683F82"/>
    <w:rsid w:val="00691110"/>
    <w:rsid w:val="006A0626"/>
    <w:rsid w:val="006A0E8D"/>
    <w:rsid w:val="006A2095"/>
    <w:rsid w:val="006A2793"/>
    <w:rsid w:val="006A36B1"/>
    <w:rsid w:val="006A4552"/>
    <w:rsid w:val="006B387F"/>
    <w:rsid w:val="006C2544"/>
    <w:rsid w:val="006C2799"/>
    <w:rsid w:val="006C454B"/>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0B99"/>
    <w:rsid w:val="00753699"/>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3C3F"/>
    <w:rsid w:val="007D54DF"/>
    <w:rsid w:val="007D7F23"/>
    <w:rsid w:val="007E04F9"/>
    <w:rsid w:val="007E4B69"/>
    <w:rsid w:val="007F3035"/>
    <w:rsid w:val="007F4C3D"/>
    <w:rsid w:val="007F60FA"/>
    <w:rsid w:val="007F7D01"/>
    <w:rsid w:val="008015C5"/>
    <w:rsid w:val="00801D20"/>
    <w:rsid w:val="0080630D"/>
    <w:rsid w:val="00806772"/>
    <w:rsid w:val="008154EE"/>
    <w:rsid w:val="008209B3"/>
    <w:rsid w:val="00821AA6"/>
    <w:rsid w:val="00827FBE"/>
    <w:rsid w:val="00831818"/>
    <w:rsid w:val="00832710"/>
    <w:rsid w:val="00840293"/>
    <w:rsid w:val="0084330B"/>
    <w:rsid w:val="008474CD"/>
    <w:rsid w:val="00847650"/>
    <w:rsid w:val="008635C3"/>
    <w:rsid w:val="0086585B"/>
    <w:rsid w:val="00865BD6"/>
    <w:rsid w:val="00870A92"/>
    <w:rsid w:val="00872F41"/>
    <w:rsid w:val="008874FB"/>
    <w:rsid w:val="008876E8"/>
    <w:rsid w:val="008A0CC1"/>
    <w:rsid w:val="008A41ED"/>
    <w:rsid w:val="008B002A"/>
    <w:rsid w:val="008B40B2"/>
    <w:rsid w:val="008C0BEB"/>
    <w:rsid w:val="008C45B8"/>
    <w:rsid w:val="008C5A92"/>
    <w:rsid w:val="008D22AA"/>
    <w:rsid w:val="008D5D01"/>
    <w:rsid w:val="008E0434"/>
    <w:rsid w:val="008E12E9"/>
    <w:rsid w:val="008E327B"/>
    <w:rsid w:val="008F12AC"/>
    <w:rsid w:val="008F2CB1"/>
    <w:rsid w:val="008F2D79"/>
    <w:rsid w:val="008F3AD1"/>
    <w:rsid w:val="0090403B"/>
    <w:rsid w:val="00904362"/>
    <w:rsid w:val="009043CD"/>
    <w:rsid w:val="00905794"/>
    <w:rsid w:val="00913A6C"/>
    <w:rsid w:val="0091412C"/>
    <w:rsid w:val="00914413"/>
    <w:rsid w:val="00916F1C"/>
    <w:rsid w:val="00920BFE"/>
    <w:rsid w:val="00921EBC"/>
    <w:rsid w:val="0092704F"/>
    <w:rsid w:val="0092757C"/>
    <w:rsid w:val="00927686"/>
    <w:rsid w:val="00933D02"/>
    <w:rsid w:val="009470CC"/>
    <w:rsid w:val="0095102E"/>
    <w:rsid w:val="0095148D"/>
    <w:rsid w:val="00956CE1"/>
    <w:rsid w:val="0096255F"/>
    <w:rsid w:val="009643EB"/>
    <w:rsid w:val="00964D2F"/>
    <w:rsid w:val="00971B78"/>
    <w:rsid w:val="0097368B"/>
    <w:rsid w:val="009766EF"/>
    <w:rsid w:val="009778CC"/>
    <w:rsid w:val="00982688"/>
    <w:rsid w:val="00983DED"/>
    <w:rsid w:val="009865C4"/>
    <w:rsid w:val="0099727B"/>
    <w:rsid w:val="009A73B4"/>
    <w:rsid w:val="009A7BEB"/>
    <w:rsid w:val="009B1D21"/>
    <w:rsid w:val="009B56F9"/>
    <w:rsid w:val="009B5B18"/>
    <w:rsid w:val="009C2121"/>
    <w:rsid w:val="009C2FC3"/>
    <w:rsid w:val="009D67D6"/>
    <w:rsid w:val="009E3436"/>
    <w:rsid w:val="009E3A51"/>
    <w:rsid w:val="009E41F8"/>
    <w:rsid w:val="009E423B"/>
    <w:rsid w:val="009E7449"/>
    <w:rsid w:val="009E7EDC"/>
    <w:rsid w:val="009F0FB4"/>
    <w:rsid w:val="009F251E"/>
    <w:rsid w:val="00A01739"/>
    <w:rsid w:val="00A048BD"/>
    <w:rsid w:val="00A04C99"/>
    <w:rsid w:val="00A102A1"/>
    <w:rsid w:val="00A14231"/>
    <w:rsid w:val="00A17E32"/>
    <w:rsid w:val="00A20C37"/>
    <w:rsid w:val="00A21D04"/>
    <w:rsid w:val="00A24F5E"/>
    <w:rsid w:val="00A338ED"/>
    <w:rsid w:val="00A43733"/>
    <w:rsid w:val="00A46B20"/>
    <w:rsid w:val="00A50DD0"/>
    <w:rsid w:val="00A523EA"/>
    <w:rsid w:val="00A52D19"/>
    <w:rsid w:val="00A540C5"/>
    <w:rsid w:val="00A5660E"/>
    <w:rsid w:val="00A57A45"/>
    <w:rsid w:val="00A626DD"/>
    <w:rsid w:val="00A642D6"/>
    <w:rsid w:val="00A65CF8"/>
    <w:rsid w:val="00A6687F"/>
    <w:rsid w:val="00A707A3"/>
    <w:rsid w:val="00A70A5E"/>
    <w:rsid w:val="00A71B6D"/>
    <w:rsid w:val="00A71EC9"/>
    <w:rsid w:val="00A738EB"/>
    <w:rsid w:val="00A74C7F"/>
    <w:rsid w:val="00A759FA"/>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14A36"/>
    <w:rsid w:val="00B22968"/>
    <w:rsid w:val="00B33379"/>
    <w:rsid w:val="00B37A7A"/>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512"/>
    <w:rsid w:val="00BD18F0"/>
    <w:rsid w:val="00BD2BBB"/>
    <w:rsid w:val="00BE0CC2"/>
    <w:rsid w:val="00BE538B"/>
    <w:rsid w:val="00C00D3F"/>
    <w:rsid w:val="00C028A4"/>
    <w:rsid w:val="00C0379D"/>
    <w:rsid w:val="00C047B0"/>
    <w:rsid w:val="00C05114"/>
    <w:rsid w:val="00C070F9"/>
    <w:rsid w:val="00C11427"/>
    <w:rsid w:val="00C1298D"/>
    <w:rsid w:val="00C163D2"/>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42A2"/>
    <w:rsid w:val="00CA04B3"/>
    <w:rsid w:val="00CB2A50"/>
    <w:rsid w:val="00CB328B"/>
    <w:rsid w:val="00CB3E46"/>
    <w:rsid w:val="00CB5540"/>
    <w:rsid w:val="00CB7AF1"/>
    <w:rsid w:val="00CC4FA9"/>
    <w:rsid w:val="00CD167B"/>
    <w:rsid w:val="00CD2F32"/>
    <w:rsid w:val="00CD4306"/>
    <w:rsid w:val="00CD7F18"/>
    <w:rsid w:val="00CE0373"/>
    <w:rsid w:val="00CE40F7"/>
    <w:rsid w:val="00CE5003"/>
    <w:rsid w:val="00CF3409"/>
    <w:rsid w:val="00CF5FF8"/>
    <w:rsid w:val="00D00355"/>
    <w:rsid w:val="00D036DA"/>
    <w:rsid w:val="00D03EAA"/>
    <w:rsid w:val="00D05CC6"/>
    <w:rsid w:val="00D07CE2"/>
    <w:rsid w:val="00D1525D"/>
    <w:rsid w:val="00D178AD"/>
    <w:rsid w:val="00D20244"/>
    <w:rsid w:val="00D329B8"/>
    <w:rsid w:val="00D36541"/>
    <w:rsid w:val="00D37E7B"/>
    <w:rsid w:val="00D41861"/>
    <w:rsid w:val="00D42829"/>
    <w:rsid w:val="00D43F01"/>
    <w:rsid w:val="00D45AF7"/>
    <w:rsid w:val="00D50FF0"/>
    <w:rsid w:val="00D52D14"/>
    <w:rsid w:val="00D57A7C"/>
    <w:rsid w:val="00D60CED"/>
    <w:rsid w:val="00D6391E"/>
    <w:rsid w:val="00D66449"/>
    <w:rsid w:val="00D66B31"/>
    <w:rsid w:val="00D70C25"/>
    <w:rsid w:val="00D715E2"/>
    <w:rsid w:val="00D7435F"/>
    <w:rsid w:val="00D7514C"/>
    <w:rsid w:val="00D8130C"/>
    <w:rsid w:val="00D87DE6"/>
    <w:rsid w:val="00D915C1"/>
    <w:rsid w:val="00DA2287"/>
    <w:rsid w:val="00DA7BA9"/>
    <w:rsid w:val="00DB0450"/>
    <w:rsid w:val="00DB1568"/>
    <w:rsid w:val="00DB37E7"/>
    <w:rsid w:val="00DC1B36"/>
    <w:rsid w:val="00DC5AC5"/>
    <w:rsid w:val="00DC63C0"/>
    <w:rsid w:val="00DD0C9B"/>
    <w:rsid w:val="00DD174E"/>
    <w:rsid w:val="00DD40E5"/>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607C"/>
    <w:rsid w:val="00E57871"/>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C5E6B"/>
    <w:rsid w:val="00ED4B47"/>
    <w:rsid w:val="00ED5FC7"/>
    <w:rsid w:val="00EE0A6D"/>
    <w:rsid w:val="00EE0F8A"/>
    <w:rsid w:val="00F007DC"/>
    <w:rsid w:val="00F00F40"/>
    <w:rsid w:val="00F03713"/>
    <w:rsid w:val="00F06847"/>
    <w:rsid w:val="00F10AE8"/>
    <w:rsid w:val="00F1313D"/>
    <w:rsid w:val="00F14855"/>
    <w:rsid w:val="00F20476"/>
    <w:rsid w:val="00F21E77"/>
    <w:rsid w:val="00F2298A"/>
    <w:rsid w:val="00F22EA0"/>
    <w:rsid w:val="00F22FA9"/>
    <w:rsid w:val="00F27082"/>
    <w:rsid w:val="00F30C97"/>
    <w:rsid w:val="00F40FC9"/>
    <w:rsid w:val="00F4178D"/>
    <w:rsid w:val="00F43EA8"/>
    <w:rsid w:val="00F46090"/>
    <w:rsid w:val="00F5035A"/>
    <w:rsid w:val="00F62431"/>
    <w:rsid w:val="00F7344E"/>
    <w:rsid w:val="00F80043"/>
    <w:rsid w:val="00F821EF"/>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fr-FR"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damhal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damhall.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defender-protects.com/de/produkte/slim/31313/slim-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A5DB77-7CD8-4928-9B1E-316D6700B274}">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2CED054A-B864-47DC-BDEE-92A09478E8C4}">
  <ds:schemaRefs>
    <ds:schemaRef ds:uri="http://schemas.microsoft.com/sharepoint/v3/contenttype/forms"/>
  </ds:schemaRefs>
</ds:datastoreItem>
</file>

<file path=customXml/itemProps3.xml><?xml version="1.0" encoding="utf-8"?>
<ds:datastoreItem xmlns:ds="http://schemas.openxmlformats.org/officeDocument/2006/customXml" ds:itemID="{D2CF5A9B-BF49-410B-A189-FFDA9A273A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3507</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6</cp:revision>
  <cp:lastPrinted>2019-01-10T17:28:00Z</cp:lastPrinted>
  <dcterms:created xsi:type="dcterms:W3CDTF">2025-04-04T12:48:00Z</dcterms:created>
  <dcterms:modified xsi:type="dcterms:W3CDTF">2025-04-10T07:29:00Z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