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6E035" w14:textId="77777777" w:rsidR="00B27E8D" w:rsidRPr="00B27E8D" w:rsidRDefault="00B27E8D" w:rsidP="00B27E8D">
      <w:pPr>
        <w:rPr>
          <w:bCs/>
          <w:color w:val="0D0D0D" w:themeColor="text1" w:themeTint="F2"/>
          <w:sz w:val="52"/>
          <w:szCs w:val="52"/>
          <w:bdr w:val="none" w:sz="0" w:space="0" w:color="auto" w:frame="1"/>
        </w:rPr>
      </w:pPr>
      <w:r w:rsidRPr="00B27E8D">
        <w:rPr>
          <w:bCs/>
          <w:color w:val="0D0D0D" w:themeColor="text1" w:themeTint="F2"/>
          <w:sz w:val="52"/>
          <w:szCs w:val="52"/>
          <w:bdr w:val="none" w:sz="0" w:space="0" w:color="auto" w:frame="1"/>
        </w:rPr>
        <w:t>Komunikat prasowy</w:t>
      </w:r>
    </w:p>
    <w:p w14:paraId="38CF000F" w14:textId="77777777" w:rsidR="00B27E8D" w:rsidRDefault="00B27E8D" w:rsidP="004F578E">
      <w:pPr>
        <w:rPr>
          <w:b/>
          <w:color w:val="0D0D0D" w:themeColor="text1" w:themeTint="F2"/>
          <w:sz w:val="32"/>
          <w:bdr w:val="none" w:sz="0" w:space="0" w:color="auto" w:frame="1"/>
        </w:rPr>
      </w:pPr>
    </w:p>
    <w:p w14:paraId="134548F0" w14:textId="54D6357E" w:rsidR="003F035A" w:rsidRPr="00B27E8D" w:rsidRDefault="004F578E" w:rsidP="004F578E">
      <w:pPr>
        <w:rPr>
          <w:rFonts w:cs="Calibri"/>
          <w:b/>
          <w:bCs/>
          <w:color w:val="0D0D0D" w:themeColor="text1" w:themeTint="F2"/>
          <w:sz w:val="44"/>
          <w:szCs w:val="44"/>
          <w:bdr w:val="none" w:sz="0" w:space="0" w:color="auto" w:frame="1"/>
        </w:rPr>
      </w:pPr>
      <w:r w:rsidRPr="00B27E8D">
        <w:rPr>
          <w:b/>
          <w:color w:val="0D0D0D" w:themeColor="text1" w:themeTint="F2"/>
          <w:sz w:val="44"/>
          <w:szCs w:val="44"/>
          <w:bdr w:val="none" w:sz="0" w:space="0" w:color="auto" w:frame="1"/>
        </w:rPr>
        <w:t xml:space="preserve">Z powodzeniem wkrocz na wielką scenę zrównoważonego rozwoju. </w:t>
      </w:r>
    </w:p>
    <w:p w14:paraId="5AAFF132" w14:textId="328C8A19" w:rsidR="004F578E" w:rsidRPr="00B27E8D" w:rsidRDefault="004F578E" w:rsidP="004F578E">
      <w:pPr>
        <w:rPr>
          <w:sz w:val="44"/>
          <w:szCs w:val="44"/>
        </w:rPr>
      </w:pPr>
      <w:r w:rsidRPr="00B27E8D">
        <w:rPr>
          <w:b/>
          <w:color w:val="000000" w:themeColor="text1"/>
          <w:sz w:val="44"/>
          <w:szCs w:val="44"/>
        </w:rPr>
        <w:t xml:space="preserve">Producent technologii eventowych Adam Hall Group </w:t>
      </w:r>
      <w:r w:rsidRPr="00B27E8D">
        <w:rPr>
          <w:b/>
          <w:bCs/>
          <w:sz w:val="44"/>
          <w:szCs w:val="44"/>
        </w:rPr>
        <w:t>uzyskuje weryfikację EMAS.</w:t>
      </w:r>
    </w:p>
    <w:p w14:paraId="2AC4FDCE" w14:textId="77777777" w:rsidR="004F578E" w:rsidRPr="00ED75B9" w:rsidRDefault="004F578E" w:rsidP="004F578E"/>
    <w:p w14:paraId="62499E3A" w14:textId="4AF00B12" w:rsidR="004F578E" w:rsidRPr="001D1025" w:rsidRDefault="004F578E" w:rsidP="004F578E">
      <w:pPr>
        <w:rPr>
          <w:rFonts w:cs="Calibri"/>
          <w:b/>
          <w:color w:val="FF0000"/>
          <w:bdr w:val="none" w:sz="0" w:space="0" w:color="auto" w:frame="1"/>
        </w:rPr>
      </w:pPr>
      <w:r>
        <w:rPr>
          <w:b/>
          <w:color w:val="0D0D0D" w:themeColor="text1" w:themeTint="F2"/>
          <w:bdr w:val="none" w:sz="0" w:space="0" w:color="auto" w:frame="1"/>
        </w:rPr>
        <w:t>Neu-Anspach –</w:t>
      </w:r>
      <w:r w:rsidR="00DE0D98" w:rsidRPr="00DE0D98">
        <w:rPr>
          <w:b/>
          <w:bdr w:val="none" w:sz="0" w:space="0" w:color="auto" w:frame="1"/>
        </w:rPr>
        <w:t xml:space="preserve">12 lutego </w:t>
      </w:r>
      <w:r w:rsidRPr="00DE0D98">
        <w:rPr>
          <w:b/>
          <w:bdr w:val="none" w:sz="0" w:space="0" w:color="auto" w:frame="1"/>
        </w:rPr>
        <w:t xml:space="preserve">2025 r. </w:t>
      </w:r>
      <w:r>
        <w:rPr>
          <w:b/>
          <w:color w:val="0D0D0D" w:themeColor="text1" w:themeTint="F2"/>
          <w:bdr w:val="none" w:sz="0" w:space="0" w:color="auto" w:frame="1"/>
        </w:rPr>
        <w:t>–</w:t>
      </w:r>
      <w:r>
        <w:rPr>
          <w:b/>
        </w:rPr>
        <w:t xml:space="preserve"> Kurtyna w górę dla nowego gracza</w:t>
      </w:r>
      <w:r>
        <w:rPr>
          <w:b/>
          <w:color w:val="0D0D0D" w:themeColor="text1" w:themeTint="F2"/>
          <w:bdr w:val="none" w:sz="0" w:space="0" w:color="auto" w:frame="1"/>
        </w:rPr>
        <w:t xml:space="preserve"> na europejskiej scenie zrównoważonego rozwoju:</w:t>
      </w:r>
      <w:r w:rsidRPr="009A4A84">
        <w:rPr>
          <w:b/>
          <w:bCs/>
          <w:color w:val="000000" w:themeColor="text1"/>
        </w:rPr>
        <w:t xml:space="preserve"> Adam Hall Group pomyślnie zakończyła weryfikację systemu ekozarządzania i audytu (EMAS)</w:t>
      </w:r>
      <w:r>
        <w:rPr>
          <w:b/>
          <w:color w:val="0D0D0D" w:themeColor="text1" w:themeTint="F2"/>
          <w:bdr w:val="none" w:sz="0" w:space="0" w:color="auto" w:frame="1"/>
        </w:rPr>
        <w:t>.</w:t>
      </w:r>
      <w:r>
        <w:rPr>
          <w:b/>
          <w:color w:val="000000" w:themeColor="text1"/>
        </w:rPr>
        <w:t xml:space="preserve"> W ten sposób globalny producent technologii eventowych z siedzibą w Neu-Anspach, w kraju związkowym Hesja, Niemcy, czyni swoje zaangażowanie w zrównoważony biznes wymiernym i transparentnym. Weryfikacja ta wymaga od firmy ujawnienia istotnych dla środowiska działań i danych oraz wykraczania poza wymogi wynikające z prawa ochrony środowiska.</w:t>
      </w:r>
    </w:p>
    <w:p w14:paraId="3D480178" w14:textId="77777777" w:rsidR="004F578E" w:rsidRPr="00ED75B9" w:rsidRDefault="004F578E" w:rsidP="004F578E">
      <w:pPr>
        <w:rPr>
          <w:i/>
          <w:iCs/>
        </w:rPr>
      </w:pPr>
    </w:p>
    <w:p w14:paraId="0E6D2FBD" w14:textId="77777777" w:rsidR="004F578E" w:rsidRPr="00ED75B9" w:rsidRDefault="004F578E" w:rsidP="004F578E">
      <w:r>
        <w:t>Po prawie roku intensywnego planowania przez</w:t>
      </w:r>
      <w:r w:rsidRPr="00070CD2">
        <w:rPr>
          <w:rFonts w:ascii="AdobeClean-Regular" w:hAnsi="AdobeClean-Regular"/>
          <w:color w:val="000000"/>
          <w:kern w:val="0"/>
          <w:sz w:val="28"/>
          <w:szCs w:val="28"/>
        </w:rPr>
        <w:t xml:space="preserve"> </w:t>
      </w:r>
      <w:r>
        <w:t xml:space="preserve">wewnętrzną grupę roboczą, kierowaną przez CEO Alexandra Pietschmanna, Adam Hall Group uzyskała </w:t>
      </w:r>
      <w:r w:rsidRPr="00DE0D98">
        <w:t xml:space="preserve">od jesieni 2024 roku oficjalny certyfikat zgodności z EMAS Dzięki tej weryfikacji grupa jest teraz o krok bliżej do osiągnięcia </w:t>
      </w:r>
      <w:r>
        <w:t>swojego głównego celu korporacyjnego: opracowania dobrze ugruntowanej strategii zrównoważonego rozwoju dla Adam Hall Group.</w:t>
      </w:r>
    </w:p>
    <w:p w14:paraId="0DCD22A8" w14:textId="77777777" w:rsidR="004F578E" w:rsidRPr="00ED75B9" w:rsidRDefault="004F578E" w:rsidP="004F578E"/>
    <w:p w14:paraId="11B734F7" w14:textId="77777777" w:rsidR="004F578E" w:rsidRDefault="004F578E" w:rsidP="004F578E">
      <w:r>
        <w:t xml:space="preserve">Weryfikacja EMAS nie jest celem, ale punktem wyjścia. Zaawansowany system zarządzania środowiskowego zapewnia Adam Hall Group konkretny system rejestrowania, oceny i poprawy wpływu na środowisko. </w:t>
      </w:r>
    </w:p>
    <w:p w14:paraId="3C77A878" w14:textId="77777777" w:rsidR="004F578E" w:rsidRPr="00ED75B9" w:rsidRDefault="004F578E" w:rsidP="004F578E"/>
    <w:p w14:paraId="5586DB09" w14:textId="6FB293DB" w:rsidR="004F578E" w:rsidRPr="00ED75B9" w:rsidRDefault="004F578E" w:rsidP="004F578E">
      <w:r>
        <w:t xml:space="preserve">Odpowiedzialność za środowisko poprzez zrównoważone ekologicznie postępowanie od dawna jest jedną z podstawowych wartości grupy – oficjalnie zapisaną w jej Kodeksie Postępowania. Ukierunkowane działania zostały już podjęte w przeszłości w ramach inicjatyw takich jak </w:t>
      </w:r>
      <w:r>
        <w:rPr>
          <w:color w:val="000000" w:themeColor="text1"/>
        </w:rPr>
        <w:t xml:space="preserve">realizacja instalacji fotowoltaicznej o powierzchni </w:t>
      </w:r>
      <w:r w:rsidRPr="00964BD0">
        <w:t>10000 m</w:t>
      </w:r>
      <w:r w:rsidRPr="00B25728"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 xml:space="preserve"> w celu </w:t>
      </w:r>
      <w:r w:rsidRPr="00964BD0">
        <w:t>zmniejszenia</w:t>
      </w:r>
      <w:r w:rsidR="00964BD0">
        <w:t xml:space="preserve"> </w:t>
      </w:r>
      <w:r w:rsidRPr="00964BD0">
        <w:t>emisji dwutlenku węgla</w:t>
      </w:r>
      <w:r>
        <w:rPr>
          <w:color w:val="000000" w:themeColor="text1"/>
        </w:rPr>
        <w:t xml:space="preserve"> lub przejście na "Global Recycled Standard" w celu ograniczenia zużycia materiałów opakowaniowych na całym świecie.</w:t>
      </w:r>
    </w:p>
    <w:p w14:paraId="318DC123" w14:textId="77777777" w:rsidR="004F578E" w:rsidRPr="00ED75B9" w:rsidRDefault="004F578E" w:rsidP="004F578E">
      <w:pPr>
        <w:rPr>
          <w:rFonts w:cs="Calibri"/>
          <w:color w:val="000000" w:themeColor="text1"/>
        </w:rPr>
      </w:pPr>
    </w:p>
    <w:p w14:paraId="26371F87" w14:textId="1C43C550" w:rsidR="004F578E" w:rsidRPr="00C113B0" w:rsidRDefault="004F578E" w:rsidP="004F578E">
      <w:r>
        <w:t>Weryfikacja EMAS jest teraz</w:t>
      </w:r>
      <w:r>
        <w:rPr>
          <w:color w:val="000000" w:themeColor="text1"/>
        </w:rPr>
        <w:t xml:space="preserve"> kolejnym krokiem i silnym zobowiązaniem do ciągłego doskonalenia, zarówno</w:t>
      </w:r>
      <w:r>
        <w:t xml:space="preserve"> pod względem ekologicznym, jak i społecznym i ekonomicznym.</w:t>
      </w:r>
    </w:p>
    <w:p w14:paraId="2BC14048" w14:textId="77777777" w:rsidR="004F578E" w:rsidRDefault="004F578E" w:rsidP="004F578E">
      <w:pPr>
        <w:rPr>
          <w:rFonts w:cs="Calibri"/>
          <w:color w:val="000000" w:themeColor="text1"/>
        </w:rPr>
      </w:pPr>
    </w:p>
    <w:p w14:paraId="2FCBD383" w14:textId="77777777" w:rsidR="004F578E" w:rsidRPr="00ED75B9" w:rsidRDefault="004F578E" w:rsidP="004F578E">
      <w:pPr>
        <w:rPr>
          <w:rFonts w:cs="Calibri"/>
          <w:color w:val="000000" w:themeColor="text1"/>
        </w:rPr>
      </w:pPr>
      <w:r>
        <w:rPr>
          <w:color w:val="000000" w:themeColor="text1"/>
        </w:rPr>
        <w:t>„Dzięki weryfikacji EMAS systematycznie zajmujemy się tematem odpowiedzialności korporacyjnej" – wyjaśnia Alexander Pietschmann, dyrektor generalny Adam Hall Group. „Nasze zaangażowanie na rzecz ochrony środowiska opłaca się – weryfikacja EMAS jest tego dowodem."</w:t>
      </w:r>
    </w:p>
    <w:p w14:paraId="397E1BC3" w14:textId="77777777" w:rsidR="004F578E" w:rsidRDefault="004F578E" w:rsidP="004F578E">
      <w:pPr>
        <w:rPr>
          <w:b/>
          <w:bCs/>
        </w:rPr>
      </w:pPr>
    </w:p>
    <w:p w14:paraId="35FBD325" w14:textId="77777777" w:rsidR="004F578E" w:rsidRPr="00E52340" w:rsidRDefault="004F578E" w:rsidP="004F578E">
      <w:pPr>
        <w:rPr>
          <w:b/>
          <w:bCs/>
        </w:rPr>
      </w:pPr>
      <w:r>
        <w:rPr>
          <w:b/>
        </w:rPr>
        <w:t>O EMAS</w:t>
      </w:r>
    </w:p>
    <w:p w14:paraId="18DFFAFA" w14:textId="77777777" w:rsidR="004F578E" w:rsidRPr="00ED75B9" w:rsidRDefault="004F578E" w:rsidP="004F578E">
      <w:pPr>
        <w:rPr>
          <w:rFonts w:cs="Calibri"/>
          <w:color w:val="000000" w:themeColor="text1"/>
        </w:rPr>
      </w:pPr>
      <w:r w:rsidRPr="00ED75B9">
        <w:rPr>
          <w:color w:val="000000" w:themeColor="text1"/>
        </w:rPr>
        <w:lastRenderedPageBreak/>
        <w:t xml:space="preserve">System Ekozarządzania i Audytu (EMAS) </w:t>
      </w:r>
      <w:r>
        <w:t>jest najbardziej wymagającym systemem zarządzania środowiskowego na świecie. Jako dobrowolny instrument Unii Europejskiej</w:t>
      </w:r>
      <w:r w:rsidRPr="00ED75B9">
        <w:rPr>
          <w:color w:val="000000" w:themeColor="text1"/>
        </w:rPr>
        <w:t xml:space="preserve"> pomaga firmom i organizacjom w ciągłej poprawie ich wyników w zakresie ochrony środowiska i czyni je transparentnymi dla społeczeństwa. Wymagania, które wykraczają poza normy ISO14001, są weryfikowane poprzez kompleksowe wewnętrzne i zewnętrzne audyty przeprowadzane przez zatwierdzonych przez państwo audytorów środowiskowych </w:t>
      </w:r>
      <w:r>
        <w:t>.</w:t>
      </w:r>
      <w:r>
        <w:rPr>
          <w:color w:val="000000" w:themeColor="text1"/>
        </w:rPr>
        <w:t xml:space="preserve"> Celem EMAS jest zapewnienie przejrzystego i wiarygodnego raportowania środowiskowego oraz ciągłego doskonalenia, które wykracza poza wymogi prawne. Firmy posiadające certyfikat EMAS zobowiązują się do przestrzegania wysokich standardów środowiskowych i corocznie dokumentują swoje postępy w deklaracji środowiskowej.</w:t>
      </w:r>
    </w:p>
    <w:p w14:paraId="63ABF5B3" w14:textId="77777777" w:rsidR="004F578E" w:rsidRPr="00ED75B9" w:rsidRDefault="004F578E" w:rsidP="004F578E"/>
    <w:p w14:paraId="56FDCCA9" w14:textId="5E49C40E" w:rsidR="004F578E" w:rsidRPr="00EE24BC" w:rsidRDefault="004F578E" w:rsidP="004F578E">
      <w:pPr>
        <w:rPr>
          <w:rFonts w:cs="Calibri"/>
          <w:bCs/>
          <w:color w:val="0D0D0D" w:themeColor="text1" w:themeTint="F2"/>
          <w:lang w:val="en-GB"/>
        </w:rPr>
      </w:pPr>
      <w:r w:rsidRPr="00EE24BC">
        <w:rPr>
          <w:color w:val="0D0D0D" w:themeColor="text1" w:themeTint="F2"/>
          <w:lang w:val="en-GB"/>
        </w:rPr>
        <w:t>#AdamHallGroup #EventTechnology #Sustainability #GreenFuture #Green</w:t>
      </w:r>
      <w:r w:rsidR="00DE0D98">
        <w:rPr>
          <w:color w:val="0D0D0D" w:themeColor="text1" w:themeTint="F2"/>
          <w:lang w:val="en-GB"/>
        </w:rPr>
        <w:t>B</w:t>
      </w:r>
      <w:r w:rsidRPr="00EE24BC">
        <w:rPr>
          <w:color w:val="0D0D0D" w:themeColor="text1" w:themeTint="F2"/>
          <w:lang w:val="en-GB"/>
        </w:rPr>
        <w:t>usiness</w:t>
      </w:r>
    </w:p>
    <w:p w14:paraId="61A15A2A" w14:textId="77777777" w:rsidR="004F578E" w:rsidRPr="00EE24BC" w:rsidRDefault="004F578E" w:rsidP="004F578E">
      <w:pPr>
        <w:rPr>
          <w:lang w:val="en-GB"/>
        </w:rPr>
      </w:pPr>
      <w:r w:rsidRPr="00EE24BC">
        <w:rPr>
          <w:color w:val="0D0D0D" w:themeColor="text1" w:themeTint="F2"/>
          <w:lang w:val="en-GB"/>
        </w:rPr>
        <w:t xml:space="preserve">#EventIndustry #Responsibility #Sustainability #EMAS </w:t>
      </w:r>
    </w:p>
    <w:p w14:paraId="060CF73F" w14:textId="77777777" w:rsidR="004F578E" w:rsidRPr="00EE24BC" w:rsidRDefault="004F578E" w:rsidP="004F578E">
      <w:pPr>
        <w:rPr>
          <w:rFonts w:cs="Calibri"/>
          <w:color w:val="000000" w:themeColor="text1"/>
          <w:lang w:val="en-GB"/>
        </w:rPr>
      </w:pPr>
    </w:p>
    <w:p w14:paraId="3A75D446" w14:textId="77777777" w:rsidR="004F578E" w:rsidRPr="00AA04D0" w:rsidRDefault="004F578E" w:rsidP="004F578E">
      <w:pPr>
        <w:rPr>
          <w:rFonts w:cs="Calibri"/>
          <w:b/>
        </w:rPr>
      </w:pPr>
      <w:r>
        <w:rPr>
          <w:b/>
        </w:rPr>
        <w:t xml:space="preserve">Dodatkowe informacje: </w:t>
      </w:r>
    </w:p>
    <w:p w14:paraId="555D5799" w14:textId="77777777" w:rsidR="004F578E" w:rsidRPr="00A970BF" w:rsidRDefault="00B27E8D" w:rsidP="004F578E">
      <w:pPr>
        <w:rPr>
          <w:rStyle w:val="Hyperlink"/>
          <w:rFonts w:cs="Calibri"/>
        </w:rPr>
      </w:pPr>
      <w:hyperlink r:id="rId9" w:history="1">
        <w:r w:rsidR="00EE24BC">
          <w:rPr>
            <w:rStyle w:val="Hyperlink"/>
          </w:rPr>
          <w:t>emas.de</w:t>
        </w:r>
      </w:hyperlink>
    </w:p>
    <w:p w14:paraId="78F65E12" w14:textId="77777777" w:rsidR="004F578E" w:rsidRDefault="004F578E" w:rsidP="004F578E">
      <w:pPr>
        <w:rPr>
          <w:rStyle w:val="Hyperlink"/>
          <w:rFonts w:cs="Calibri"/>
        </w:rPr>
      </w:pPr>
      <w:r>
        <w:rPr>
          <w:rStyle w:val="Hyperlink"/>
        </w:rPr>
        <w:t>emas-register.com</w:t>
      </w:r>
    </w:p>
    <w:p w14:paraId="1E83E269" w14:textId="77777777" w:rsidR="004F578E" w:rsidRPr="00B84BCC" w:rsidRDefault="004F578E" w:rsidP="004F578E">
      <w:pPr>
        <w:rPr>
          <w:rFonts w:cs="Calibri"/>
          <w:color w:val="0000FF"/>
          <w:u w:val="single"/>
        </w:rPr>
      </w:pPr>
      <w:r>
        <w:rPr>
          <w:rStyle w:val="Hyperlink"/>
        </w:rPr>
        <w:t>adamhall.com/EMAS</w:t>
      </w:r>
    </w:p>
    <w:p w14:paraId="44919203" w14:textId="77777777" w:rsidR="004F578E" w:rsidRPr="0091340A" w:rsidRDefault="00B27E8D" w:rsidP="004F578E">
      <w:pPr>
        <w:rPr>
          <w:rStyle w:val="Hyperlink"/>
        </w:rPr>
      </w:pPr>
      <w:hyperlink r:id="rId10" w:history="1">
        <w:r w:rsidR="00EE24BC">
          <w:rPr>
            <w:rStyle w:val="Hyperlink"/>
          </w:rPr>
          <w:t>blog.adamhall.com</w:t>
        </w:r>
      </w:hyperlink>
    </w:p>
    <w:p w14:paraId="1F9B5BF4" w14:textId="77777777" w:rsidR="004F578E" w:rsidRPr="0091340A" w:rsidRDefault="004F578E" w:rsidP="004F578E">
      <w:pPr>
        <w:rPr>
          <w:rFonts w:cs="Calibri"/>
          <w:color w:val="000000" w:themeColor="text1"/>
        </w:rPr>
      </w:pPr>
    </w:p>
    <w:p w14:paraId="26235178" w14:textId="77777777" w:rsidR="004F578E" w:rsidRPr="0091340A" w:rsidRDefault="004F578E" w:rsidP="004F578E">
      <w:pPr>
        <w:rPr>
          <w:rFonts w:cs="Calibri"/>
          <w:color w:val="000000" w:themeColor="text1"/>
        </w:rPr>
      </w:pPr>
    </w:p>
    <w:p w14:paraId="33F93A6B" w14:textId="77777777" w:rsidR="004F578E" w:rsidRPr="00785FE3" w:rsidRDefault="004F578E" w:rsidP="004F578E">
      <w:pPr>
        <w:pStyle w:val="KeinLeerraum"/>
        <w:rPr>
          <w:rFonts w:ascii="Calibri" w:hAnsi="Calibri" w:cs="Calibri"/>
          <w:b/>
          <w:bCs/>
          <w:color w:val="808080"/>
          <w:sz w:val="18"/>
          <w:szCs w:val="18"/>
        </w:rPr>
      </w:pPr>
      <w:r>
        <w:rPr>
          <w:rFonts w:ascii="Calibri" w:hAnsi="Calibri"/>
          <w:b/>
          <w:color w:val="808080" w:themeColor="background1" w:themeShade="80"/>
          <w:sz w:val="18"/>
        </w:rPr>
        <w:t>Informacje o Adam Hall Group</w:t>
      </w:r>
    </w:p>
    <w:p w14:paraId="7B42DBD5" w14:textId="77777777" w:rsidR="004F578E" w:rsidRPr="00B25728" w:rsidRDefault="004F578E" w:rsidP="004F578E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bookmarkStart w:id="0" w:name="_Hlk15465985"/>
      <w:r>
        <w:rPr>
          <w:rFonts w:ascii="Calibri" w:hAnsi="Calibri"/>
          <w:color w:val="808080" w:themeColor="background1" w:themeShade="80"/>
          <w:sz w:val="18"/>
        </w:rPr>
        <w:t xml:space="preserve">Adam Hall Group to czołowy niemiecki producent i dystrybutor, dostarczający rozwiązania w zakresie technologii eventowej klientom biznesowym na całym świecie. Grupy docelowe obejmują sprzedawców detalicznych i hurtowych, organizatorów imprez i wypożyczalnie sprzętu, studia transmisyjne, integratorów AV i systemów w sektorze prywatnym jak i publicznym, a także producentów przemysłowych skrzyń transportowych. Firma oferuje szeroką gamę profesjonalnych technologii nagłośnienia i oświetlenia oraz urządzenia sceniczne i wyposażenie do skrzyń flightcase pod własnymi markami LD Systems®, Cameo®, Gravity®, Defender®, Palmer® i Adam Hall®. </w:t>
      </w:r>
    </w:p>
    <w:p w14:paraId="4EF866BA" w14:textId="77777777" w:rsidR="004F578E" w:rsidRPr="00B25728" w:rsidRDefault="004F578E" w:rsidP="004F578E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>Założona w 1975 roku Adam Hall Group z czasem przekształciła się w kolektyw nowoczesnych i innowacyjnych firm oferujących wyposażenie do organizacji imprez. W to wchodzi Park Logistyczny o powierzchni magazynowej 14 000 metrów kwadratowych znajdujący się w siedzibie firmy w pobliżu Frankfurtu nad Menem w Niemczech. Skupiając się na zapewnianiu jakości i doskonałej obsługi, Adam Hall Group zdobyła wiele międzynarodowych nagród za opracowywanie innowacyjnych produktów i pionierski design, przyznanych przez tak prestiżowe instytucje jak „Red Dot”, „German Design Award” i „iF Industrie Forum Design”. We współpracy z agencją projektową Studio F.A. Porsche, LD Systems® prezentuje przyszłość wzornictwa pro audio z kultowym systemem kolumn MAUI® P900, który został niedawno uhonorowany prestiżową nagrodą German Design Award</w:t>
      </w:r>
      <w:bookmarkEnd w:id="0"/>
      <w:r>
        <w:rPr>
          <w:rFonts w:ascii="Calibri" w:hAnsi="Calibri"/>
          <w:color w:val="808080" w:themeColor="background1" w:themeShade="80"/>
          <w:sz w:val="18"/>
        </w:rPr>
        <w:t xml:space="preserve">. </w:t>
      </w:r>
    </w:p>
    <w:p w14:paraId="2A89BA39" w14:textId="77777777" w:rsidR="004F578E" w:rsidRPr="00B25728" w:rsidRDefault="004F578E" w:rsidP="004F578E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Dalsze informacje na temat Adam Hall Group można znaleźć na stronie </w:t>
      </w:r>
      <w:hyperlink r:id="rId11" w:history="1">
        <w:r>
          <w:rPr>
            <w:rStyle w:val="Hyperlink"/>
            <w:rFonts w:ascii="Calibri" w:hAnsi="Calibri"/>
            <w:sz w:val="18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p w14:paraId="00B9EF95" w14:textId="77777777" w:rsidR="004F578E" w:rsidRPr="00E52340" w:rsidRDefault="004F578E" w:rsidP="004F578E">
      <w:pPr>
        <w:rPr>
          <w:rFonts w:cs="Calibri"/>
          <w:color w:val="000000" w:themeColor="text1"/>
        </w:rPr>
      </w:pPr>
    </w:p>
    <w:p w14:paraId="7828D68E" w14:textId="77777777" w:rsidR="004F578E" w:rsidRPr="00E52340" w:rsidRDefault="004F578E" w:rsidP="004F578E">
      <w:pPr>
        <w:rPr>
          <w:rFonts w:cs="Calibri"/>
          <w:color w:val="000000" w:themeColor="text1"/>
        </w:rPr>
      </w:pPr>
    </w:p>
    <w:p w14:paraId="51BC04F7" w14:textId="77777777" w:rsidR="004F578E" w:rsidRPr="00E52340" w:rsidRDefault="004F578E" w:rsidP="004F578E">
      <w:pPr>
        <w:rPr>
          <w:rFonts w:cs="Calibri"/>
          <w:color w:val="000000" w:themeColor="text1"/>
        </w:rPr>
      </w:pPr>
    </w:p>
    <w:p w14:paraId="447DA961" w14:textId="77777777" w:rsidR="009812CD" w:rsidRPr="004F578E" w:rsidRDefault="009812CD"/>
    <w:sectPr w:rsidR="009812CD" w:rsidRPr="004F578E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53D0B" w14:textId="77777777" w:rsidR="00B27E8D" w:rsidRDefault="00B27E8D" w:rsidP="00B27E8D">
      <w:r>
        <w:separator/>
      </w:r>
    </w:p>
  </w:endnote>
  <w:endnote w:type="continuationSeparator" w:id="0">
    <w:p w14:paraId="68E0D1BB" w14:textId="77777777" w:rsidR="00B27E8D" w:rsidRDefault="00B27E8D" w:rsidP="00B2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dobeClean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89DC" w14:textId="25B78A64" w:rsidR="00B27E8D" w:rsidRDefault="00B27E8D">
    <w:pPr>
      <w:pStyle w:val="Fuzeile"/>
    </w:pPr>
    <w:r>
      <w:rPr>
        <w:noProof/>
        <w:lang w:val="en-US"/>
      </w:rPr>
      <w:drawing>
        <wp:inline distT="0" distB="0" distL="0" distR="0" wp14:anchorId="0D44F699" wp14:editId="1AD57134">
          <wp:extent cx="5760720" cy="348615"/>
          <wp:effectExtent l="0" t="0" r="0" b="0"/>
          <wp:docPr id="1306201056" name="Grafik 1" descr="Fußzeile_Brands_NEU2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8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DF6A1" w14:textId="77777777" w:rsidR="00B27E8D" w:rsidRDefault="00B27E8D" w:rsidP="00B27E8D">
      <w:r>
        <w:separator/>
      </w:r>
    </w:p>
  </w:footnote>
  <w:footnote w:type="continuationSeparator" w:id="0">
    <w:p w14:paraId="269DFDFB" w14:textId="77777777" w:rsidR="00B27E8D" w:rsidRDefault="00B27E8D" w:rsidP="00B27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D871F" w14:textId="4F7B97BB" w:rsidR="00B27E8D" w:rsidRDefault="00B27E8D" w:rsidP="00B27E8D">
    <w:pPr>
      <w:pStyle w:val="Kopfzeile"/>
      <w:jc w:val="right"/>
    </w:pPr>
    <w:r>
      <w:rPr>
        <w:noProof/>
        <w:lang w:val="en-US"/>
      </w:rPr>
      <w:drawing>
        <wp:inline distT="0" distB="0" distL="0" distR="0" wp14:anchorId="5378C231" wp14:editId="5ABEA2CC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6A260D" w14:textId="77777777" w:rsidR="00B27E8D" w:rsidRDefault="00B27E8D" w:rsidP="00B27E8D">
    <w:pPr>
      <w:pStyle w:val="Kopfzeil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78E"/>
    <w:rsid w:val="003F035A"/>
    <w:rsid w:val="003F565C"/>
    <w:rsid w:val="00434ACA"/>
    <w:rsid w:val="004F578E"/>
    <w:rsid w:val="00964BD0"/>
    <w:rsid w:val="009812CD"/>
    <w:rsid w:val="00B27E8D"/>
    <w:rsid w:val="00DE0D98"/>
    <w:rsid w:val="00EE24BC"/>
    <w:rsid w:val="00FE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824F7"/>
  <w15:chartTrackingRefBased/>
  <w15:docId w15:val="{69A8C0E8-2479-4B0D-94B7-908E3FA9F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F578E"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4F578E"/>
    <w:pPr>
      <w:widowControl w:val="0"/>
      <w:suppressAutoHyphens/>
      <w:spacing w:after="0" w:line="240" w:lineRule="auto"/>
    </w:pPr>
    <w:rPr>
      <w:rFonts w:ascii="Roboto" w:eastAsia="Tahoma" w:hAnsi="Roboto" w:cs="Mangal"/>
      <w:kern w:val="1"/>
      <w:sz w:val="28"/>
      <w:szCs w:val="24"/>
      <w:lang w:eastAsia="de-DE" w:bidi="de-DE"/>
      <w14:ligatures w14:val="none"/>
    </w:rPr>
  </w:style>
  <w:style w:type="character" w:styleId="Hyperlink">
    <w:name w:val="Hyperlink"/>
    <w:basedOn w:val="Absatz-Standardschriftart"/>
    <w:rsid w:val="004F578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27E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27E8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B27E8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27E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0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damhall.com/de-d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blog.adamhall.com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emas.de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  <a:font script="Bugi" typeface="Leelawadee UI"/>
        <a:font script="Bopo" typeface="Microsoft JhengHei"/>
        <a:font script="Lisu" typeface="Segoe UI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C6CDA3-0536-4464-8440-21748BAB1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54516-55CA-40D0-AD40-45E5D329540D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customXml/itemProps3.xml><?xml version="1.0" encoding="utf-8"?>
<ds:datastoreItem xmlns:ds="http://schemas.openxmlformats.org/officeDocument/2006/customXml" ds:itemID="{5DF28366-FD77-4FF7-B13B-3DEB4F14DD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4277</Characters>
  <Application>Microsoft Office Word</Application>
  <DocSecurity>0</DocSecurity>
  <Lines>35</Lines>
  <Paragraphs>9</Paragraphs>
  <ScaleCrop>false</ScaleCrop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Elise Zimmermann</dc:creator>
  <cp:keywords/>
  <dc:description/>
  <cp:lastModifiedBy>Paula Elise Zimmermann</cp:lastModifiedBy>
  <cp:revision>6</cp:revision>
  <dcterms:created xsi:type="dcterms:W3CDTF">2025-01-13T08:33:00Z</dcterms:created>
  <dcterms:modified xsi:type="dcterms:W3CDTF">2025-02-12T07:55:00Z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  <property fmtid="{D5CDD505-2E9C-101B-9397-08002B2CF9AE}" pid="3" name="MediaServiceImageTags">
    <vt:lpwstr/>
  </property>
</Properties>
</file>