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937F52"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937F52" w:rsidRDefault="004330C6" w:rsidP="003817D3">
      <w:pPr>
        <w:rPr>
          <w:rFonts w:ascii="Arial" w:hAnsi="Arial"/>
          <w:b/>
          <w:color w:val="000000" w:themeColor="text1"/>
          <w:sz w:val="28"/>
          <w:bdr w:val="none" w:sz="0" w:space="0" w:color="auto" w:frame="1"/>
        </w:rPr>
      </w:pPr>
    </w:p>
    <w:p w14:paraId="0660A2A3" w14:textId="77777777" w:rsidR="004330C6" w:rsidRPr="00937F52" w:rsidRDefault="004330C6" w:rsidP="003817D3">
      <w:pPr>
        <w:rPr>
          <w:rFonts w:ascii="Arial" w:hAnsi="Arial"/>
          <w:b/>
          <w:color w:val="000000" w:themeColor="text1"/>
          <w:sz w:val="28"/>
          <w:bdr w:val="none" w:sz="0" w:space="0" w:color="auto" w:frame="1"/>
        </w:rPr>
      </w:pPr>
    </w:p>
    <w:p w14:paraId="1EED20BE" w14:textId="305CC36A" w:rsidR="006F3C21" w:rsidRPr="00937F52" w:rsidRDefault="006F3C21" w:rsidP="007E5B4C">
      <w:pPr>
        <w:rPr>
          <w:rFonts w:ascii="Calibri" w:hAnsi="Calibri" w:cs="Calibri"/>
          <w:b/>
          <w:sz w:val="44"/>
          <w:szCs w:val="44"/>
        </w:rPr>
      </w:pPr>
      <w:r>
        <w:rPr>
          <w:rFonts w:ascii="Calibri" w:hAnsi="Calibri"/>
          <w:b/>
          <w:sz w:val="44"/>
        </w:rPr>
        <w:t xml:space="preserve">Event technology meets </w:t>
      </w:r>
      <w:proofErr w:type="spellStart"/>
      <w:r>
        <w:rPr>
          <w:rFonts w:ascii="Calibri" w:hAnsi="Calibri"/>
          <w:b/>
          <w:sz w:val="44"/>
        </w:rPr>
        <w:t>ProAV</w:t>
      </w:r>
      <w:proofErr w:type="spellEnd"/>
      <w:r>
        <w:rPr>
          <w:rFonts w:ascii="Calibri" w:hAnsi="Calibri"/>
          <w:b/>
          <w:sz w:val="44"/>
        </w:rPr>
        <w:t xml:space="preserve"> – Adam Hall Group at the </w:t>
      </w:r>
      <w:proofErr w:type="spellStart"/>
      <w:r>
        <w:rPr>
          <w:rFonts w:ascii="Calibri" w:hAnsi="Calibri"/>
          <w:b/>
          <w:sz w:val="44"/>
        </w:rPr>
        <w:t>LEaTcon</w:t>
      </w:r>
      <w:proofErr w:type="spellEnd"/>
      <w:r>
        <w:rPr>
          <w:rFonts w:ascii="Calibri" w:hAnsi="Calibri"/>
          <w:b/>
          <w:sz w:val="44"/>
        </w:rPr>
        <w:t xml:space="preserve"> and </w:t>
      </w:r>
      <w:proofErr w:type="spellStart"/>
      <w:r>
        <w:rPr>
          <w:rFonts w:ascii="Calibri" w:hAnsi="Calibri"/>
          <w:b/>
          <w:sz w:val="44"/>
        </w:rPr>
        <w:t>AVcon</w:t>
      </w:r>
      <w:proofErr w:type="spellEnd"/>
      <w:r>
        <w:rPr>
          <w:rFonts w:ascii="Calibri" w:hAnsi="Calibri"/>
          <w:b/>
          <w:sz w:val="44"/>
        </w:rPr>
        <w:t xml:space="preserve"> 2024</w:t>
      </w:r>
    </w:p>
    <w:p w14:paraId="30DD557C" w14:textId="77777777" w:rsidR="00780A4D" w:rsidRPr="00937F52" w:rsidRDefault="00780A4D" w:rsidP="00C028A4">
      <w:pPr>
        <w:rPr>
          <w:rFonts w:ascii="Calibri" w:hAnsi="Calibri" w:cs="Calibri"/>
          <w:b/>
          <w:color w:val="0D0D0D" w:themeColor="text1" w:themeTint="F2"/>
          <w:sz w:val="44"/>
          <w:szCs w:val="44"/>
          <w:bdr w:val="none" w:sz="0" w:space="0" w:color="auto" w:frame="1"/>
        </w:rPr>
      </w:pPr>
    </w:p>
    <w:p w14:paraId="1065357F" w14:textId="5C2DC342" w:rsidR="001A62AB" w:rsidRPr="00937F52" w:rsidRDefault="007D7F23" w:rsidP="006C2183">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w:t>
      </w:r>
      <w:proofErr w:type="spellStart"/>
      <w:r>
        <w:rPr>
          <w:rFonts w:ascii="Calibri" w:hAnsi="Calibri"/>
          <w:b/>
          <w:color w:val="0D0D0D" w:themeColor="text1" w:themeTint="F2"/>
          <w:sz w:val="22"/>
          <w:bdr w:val="none" w:sz="0" w:space="0" w:color="auto" w:frame="1"/>
        </w:rPr>
        <w:t>Anspach</w:t>
      </w:r>
      <w:proofErr w:type="spellEnd"/>
      <w:r>
        <w:rPr>
          <w:rFonts w:ascii="Calibri" w:hAnsi="Calibri"/>
          <w:b/>
          <w:color w:val="0D0D0D" w:themeColor="text1" w:themeTint="F2"/>
          <w:sz w:val="22"/>
          <w:bdr w:val="none" w:sz="0" w:space="0" w:color="auto" w:frame="1"/>
        </w:rPr>
        <w:t>, Germany –</w:t>
      </w:r>
      <w:r>
        <w:rPr>
          <w:rFonts w:ascii="Calibri" w:hAnsi="Calibri"/>
          <w:b/>
          <w:color w:val="000000" w:themeColor="text1"/>
          <w:sz w:val="22"/>
          <w:bdr w:val="none" w:sz="0" w:space="0" w:color="auto" w:frame="1"/>
        </w:rPr>
        <w:t xml:space="preserve"> 15 October 2024 </w:t>
      </w:r>
      <w:r>
        <w:rPr>
          <w:rFonts w:ascii="Calibri" w:hAnsi="Calibri"/>
          <w:b/>
          <w:color w:val="0D0D0D" w:themeColor="text1" w:themeTint="F2"/>
          <w:sz w:val="22"/>
          <w:bdr w:val="none" w:sz="0" w:space="0" w:color="auto" w:frame="1"/>
        </w:rPr>
        <w:t xml:space="preserve">– The Adam Hall Group will be visiting Hamburg for the </w:t>
      </w:r>
      <w:proofErr w:type="spellStart"/>
      <w:r>
        <w:rPr>
          <w:rFonts w:ascii="Calibri" w:hAnsi="Calibri"/>
          <w:b/>
          <w:color w:val="0D0D0D" w:themeColor="text1" w:themeTint="F2"/>
          <w:sz w:val="22"/>
          <w:bdr w:val="none" w:sz="0" w:space="0" w:color="auto" w:frame="1"/>
        </w:rPr>
        <w:t>LEaTcon</w:t>
      </w:r>
      <w:proofErr w:type="spellEnd"/>
      <w:r>
        <w:rPr>
          <w:rFonts w:ascii="Calibri" w:hAnsi="Calibri"/>
          <w:b/>
          <w:color w:val="0D0D0D" w:themeColor="text1" w:themeTint="F2"/>
          <w:sz w:val="22"/>
          <w:bdr w:val="none" w:sz="0" w:space="0" w:color="auto" w:frame="1"/>
        </w:rPr>
        <w:t xml:space="preserve"> 2024! Following the great success of last year’s attendance, the manufacturer of event technology will be showcasing highlights from its brands Cameo and LD Systems at trade fair booth M20 from 22 to 24 October. In addition, the Adam Hall Group will be taking part in the Integrated Systems area at the new </w:t>
      </w:r>
      <w:proofErr w:type="spellStart"/>
      <w:r>
        <w:rPr>
          <w:rFonts w:ascii="Calibri" w:hAnsi="Calibri"/>
          <w:b/>
          <w:color w:val="0D0D0D" w:themeColor="text1" w:themeTint="F2"/>
          <w:sz w:val="22"/>
          <w:bdr w:val="none" w:sz="0" w:space="0" w:color="auto" w:frame="1"/>
        </w:rPr>
        <w:t>AVcon</w:t>
      </w:r>
      <w:proofErr w:type="spellEnd"/>
      <w:r>
        <w:rPr>
          <w:rFonts w:ascii="Calibri" w:hAnsi="Calibri"/>
          <w:b/>
          <w:color w:val="0D0D0D" w:themeColor="text1" w:themeTint="F2"/>
          <w:sz w:val="22"/>
          <w:bdr w:val="none" w:sz="0" w:space="0" w:color="auto" w:frame="1"/>
        </w:rPr>
        <w:t xml:space="preserve">. Aside from today’s top moving light models including the ORON H2 Phosphor Laser Moving Head and the OPUS X4 Spot Profile Moving Head, Cameo will be unveiling the new ROOT PAR IP RGBW Outdoor PAR Light for the first time in Germany. The focus at LD Systems is placed on both the adaptable, scalable line array system MAILA and the newly introduced battery-powered ANNY 8 </w:t>
      </w:r>
      <w:r w:rsidR="00EA7F3D" w:rsidRPr="00937F52">
        <w:rPr>
          <w:rFonts w:ascii="Calibri" w:hAnsi="Calibri"/>
          <w:b/>
          <w:sz w:val="22"/>
          <w:szCs w:val="22"/>
        </w:rPr>
        <w:t>Bluetooth PA loudspeaker.</w:t>
      </w:r>
    </w:p>
    <w:p w14:paraId="01B1CE77" w14:textId="77777777" w:rsidR="00B37716" w:rsidRPr="00937F52" w:rsidRDefault="00B37716" w:rsidP="00B37716">
      <w:pPr>
        <w:rPr>
          <w:rFonts w:ascii="Calibri" w:hAnsi="Calibri" w:cs="Calibri"/>
          <w:b/>
          <w:color w:val="0D0D0D" w:themeColor="text1" w:themeTint="F2"/>
          <w:sz w:val="22"/>
          <w:szCs w:val="22"/>
          <w:bdr w:val="none" w:sz="0" w:space="0" w:color="auto" w:frame="1"/>
        </w:rPr>
      </w:pPr>
    </w:p>
    <w:p w14:paraId="1D4A68D3" w14:textId="60EB92C4" w:rsidR="00B37716" w:rsidRPr="00937F52" w:rsidRDefault="00B64B38" w:rsidP="00B37716">
      <w:pPr>
        <w:rPr>
          <w:rFonts w:ascii="Calibri" w:hAnsi="Calibri" w:cs="Calibri"/>
          <w:bCs/>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From the mobile ANNY 8 to the scalable MAILA Line Array System, to compact AZOR SP2 Spot Profile Moving Head all the way to the new Cameo top model OPUS X4 PROFILE with 1,400 W white light LED – the Adam Hall Group will have a large range of event technology solutions on display at the </w:t>
      </w:r>
      <w:proofErr w:type="spellStart"/>
      <w:r>
        <w:rPr>
          <w:rFonts w:ascii="Calibri" w:hAnsi="Calibri"/>
          <w:color w:val="0D0D0D" w:themeColor="text1" w:themeTint="F2"/>
          <w:sz w:val="22"/>
          <w:bdr w:val="none" w:sz="0" w:space="0" w:color="auto" w:frame="1"/>
        </w:rPr>
        <w:t>LEaTcon</w:t>
      </w:r>
      <w:proofErr w:type="spellEnd"/>
      <w:r>
        <w:rPr>
          <w:rFonts w:ascii="Calibri" w:hAnsi="Calibri"/>
          <w:color w:val="0D0D0D" w:themeColor="text1" w:themeTint="F2"/>
          <w:sz w:val="22"/>
          <w:bdr w:val="none" w:sz="0" w:space="0" w:color="auto" w:frame="1"/>
        </w:rPr>
        <w:t xml:space="preserve"> 2024. A premiere will also take place in the Hamburg exhibition halls: The Cameo ROOT PAR IP is an IP65 outdoor LED Spot with RGBW 4-in-1 LEDs and variable beam angles that has what it takes to become the new all-rounder for outdoor use.</w:t>
      </w:r>
    </w:p>
    <w:p w14:paraId="26D800F8" w14:textId="00967432" w:rsidR="00535511" w:rsidRPr="00937F52" w:rsidRDefault="00535511" w:rsidP="006C2183">
      <w:pPr>
        <w:rPr>
          <w:rFonts w:ascii="Calibri" w:hAnsi="Calibri" w:cs="Calibri"/>
          <w:b/>
          <w:color w:val="0D0D0D" w:themeColor="text1" w:themeTint="F2"/>
          <w:sz w:val="22"/>
          <w:szCs w:val="22"/>
          <w:bdr w:val="none" w:sz="0" w:space="0" w:color="auto" w:frame="1"/>
        </w:rPr>
      </w:pPr>
    </w:p>
    <w:p w14:paraId="01D5FD38" w14:textId="1ACB8CBB" w:rsidR="00561EDC" w:rsidRPr="00937F52" w:rsidRDefault="00561EDC" w:rsidP="00561EDC">
      <w:pPr>
        <w:rPr>
          <w:rFonts w:ascii="Calibri" w:hAnsi="Calibri" w:cs="Calibri"/>
          <w:b/>
          <w:bCs/>
          <w:sz w:val="22"/>
          <w:szCs w:val="22"/>
        </w:rPr>
      </w:pPr>
      <w:r>
        <w:rPr>
          <w:rFonts w:ascii="Calibri" w:hAnsi="Calibri"/>
          <w:b/>
          <w:sz w:val="22"/>
        </w:rPr>
        <w:t xml:space="preserve">All Cameo highlights </w:t>
      </w:r>
      <w:proofErr w:type="gramStart"/>
      <w:r>
        <w:rPr>
          <w:rFonts w:ascii="Calibri" w:hAnsi="Calibri"/>
          <w:b/>
          <w:sz w:val="22"/>
        </w:rPr>
        <w:t>at a glance</w:t>
      </w:r>
      <w:proofErr w:type="gramEnd"/>
      <w:r>
        <w:rPr>
          <w:rFonts w:ascii="Calibri" w:hAnsi="Calibri"/>
          <w:b/>
          <w:sz w:val="22"/>
        </w:rPr>
        <w:t>:</w:t>
      </w:r>
    </w:p>
    <w:p w14:paraId="095FEEEA" w14:textId="77777777" w:rsidR="00561EDC" w:rsidRPr="00937F52" w:rsidRDefault="00561EDC" w:rsidP="00561EDC">
      <w:pPr>
        <w:rPr>
          <w:rFonts w:ascii="Calibri" w:hAnsi="Calibri" w:cs="Calibri"/>
          <w:b/>
          <w:bCs/>
          <w:sz w:val="22"/>
          <w:szCs w:val="22"/>
        </w:rPr>
      </w:pPr>
    </w:p>
    <w:p w14:paraId="405D48DF" w14:textId="38CDC845" w:rsidR="00561EDC" w:rsidRPr="00937F52" w:rsidRDefault="00561EDC" w:rsidP="00561EDC">
      <w:pPr>
        <w:rPr>
          <w:rFonts w:ascii="Calibri" w:hAnsi="Calibri" w:cs="Calibri"/>
          <w:sz w:val="22"/>
          <w:szCs w:val="22"/>
        </w:rPr>
      </w:pPr>
      <w:r>
        <w:rPr>
          <w:rFonts w:ascii="Calibri" w:hAnsi="Calibri"/>
          <w:b/>
          <w:sz w:val="22"/>
        </w:rPr>
        <w:t>ORON® H2</w:t>
      </w:r>
      <w:r w:rsidRPr="00937F52">
        <w:rPr>
          <w:rFonts w:ascii="Calibri" w:hAnsi="Calibri"/>
          <w:sz w:val="22"/>
          <w:szCs w:val="22"/>
        </w:rPr>
        <w:t xml:space="preserve"> – The world’s first IP65 hybrid moving </w:t>
      </w:r>
      <w:proofErr w:type="spellStart"/>
      <w:r w:rsidRPr="00937F52">
        <w:rPr>
          <w:rFonts w:ascii="Calibri" w:hAnsi="Calibri"/>
          <w:sz w:val="22"/>
          <w:szCs w:val="22"/>
        </w:rPr>
        <w:t>head</w:t>
      </w:r>
      <w:proofErr w:type="spellEnd"/>
      <w:r w:rsidRPr="00937F52">
        <w:rPr>
          <w:rFonts w:ascii="Calibri" w:hAnsi="Calibri"/>
          <w:sz w:val="22"/>
          <w:szCs w:val="22"/>
        </w:rPr>
        <w:t xml:space="preserve"> with phosphor laser engine and exceptionally wide zoom range from 0.6° to 32°</w:t>
      </w:r>
    </w:p>
    <w:p w14:paraId="55C176E1" w14:textId="4988C905" w:rsidR="00561EDC" w:rsidRPr="003C2780" w:rsidRDefault="00561EDC" w:rsidP="00561EDC">
      <w:pPr>
        <w:rPr>
          <w:rFonts w:ascii="Calibri" w:hAnsi="Calibri" w:cs="Calibri"/>
          <w:sz w:val="22"/>
          <w:szCs w:val="22"/>
        </w:rPr>
      </w:pPr>
      <w:r>
        <w:rPr>
          <w:rFonts w:ascii="Calibri" w:hAnsi="Calibri"/>
          <w:b/>
          <w:sz w:val="22"/>
        </w:rPr>
        <w:t>OPUS® X4 PROFILE</w:t>
      </w:r>
      <w:r>
        <w:rPr>
          <w:rFonts w:ascii="Calibri" w:hAnsi="Calibri"/>
          <w:sz w:val="22"/>
        </w:rPr>
        <w:t xml:space="preserve"> – LED spot profile moving </w:t>
      </w:r>
      <w:proofErr w:type="spellStart"/>
      <w:r>
        <w:rPr>
          <w:rFonts w:ascii="Calibri" w:hAnsi="Calibri"/>
          <w:sz w:val="22"/>
        </w:rPr>
        <w:t>head</w:t>
      </w:r>
      <w:proofErr w:type="spellEnd"/>
      <w:r>
        <w:rPr>
          <w:rFonts w:ascii="Calibri" w:hAnsi="Calibri"/>
          <w:sz w:val="22"/>
        </w:rPr>
        <w:t xml:space="preserve"> with 1,400 W LED white-light engine and 50,000 </w:t>
      </w:r>
      <w:proofErr w:type="spellStart"/>
      <w:r>
        <w:rPr>
          <w:rFonts w:ascii="Calibri" w:hAnsi="Calibri"/>
          <w:sz w:val="22"/>
        </w:rPr>
        <w:t>lm</w:t>
      </w:r>
      <w:proofErr w:type="spellEnd"/>
      <w:r>
        <w:rPr>
          <w:rFonts w:ascii="Calibri" w:hAnsi="Calibri"/>
          <w:sz w:val="22"/>
        </w:rPr>
        <w:t xml:space="preserve"> light output</w:t>
      </w:r>
    </w:p>
    <w:p w14:paraId="1BC78234" w14:textId="1F94A95F" w:rsidR="00561EDC" w:rsidRPr="00937F52" w:rsidRDefault="00561EDC" w:rsidP="00561EDC">
      <w:pPr>
        <w:rPr>
          <w:rFonts w:ascii="Calibri" w:hAnsi="Calibri" w:cs="Calibri"/>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AZOR SP2</w:t>
      </w:r>
      <w:r>
        <w:rPr>
          <w:rFonts w:ascii="Calibri" w:hAnsi="Calibri"/>
          <w:color w:val="0D0D0D" w:themeColor="text1" w:themeTint="F2"/>
          <w:sz w:val="22"/>
          <w:bdr w:val="none" w:sz="0" w:space="0" w:color="auto" w:frame="1"/>
        </w:rPr>
        <w:t xml:space="preserve"> – Spot profile moving </w:t>
      </w:r>
      <w:proofErr w:type="spellStart"/>
      <w:r>
        <w:rPr>
          <w:rFonts w:ascii="Calibri" w:hAnsi="Calibri"/>
          <w:color w:val="0D0D0D" w:themeColor="text1" w:themeTint="F2"/>
          <w:sz w:val="22"/>
          <w:bdr w:val="none" w:sz="0" w:space="0" w:color="auto" w:frame="1"/>
        </w:rPr>
        <w:t>head</w:t>
      </w:r>
      <w:proofErr w:type="spellEnd"/>
      <w:r>
        <w:rPr>
          <w:rFonts w:ascii="Calibri" w:hAnsi="Calibri"/>
          <w:color w:val="0D0D0D" w:themeColor="text1" w:themeTint="F2"/>
          <w:sz w:val="22"/>
          <w:bdr w:val="none" w:sz="0" w:space="0" w:color="auto" w:frame="1"/>
        </w:rPr>
        <w:t xml:space="preserve"> with </w:t>
      </w:r>
      <w:r>
        <w:rPr>
          <w:rFonts w:ascii="Calibri" w:hAnsi="Calibri"/>
          <w:color w:val="000000" w:themeColor="text1"/>
          <w:sz w:val="22"/>
          <w:shd w:val="clear" w:color="auto" w:fill="FFFFFF"/>
        </w:rPr>
        <w:t>300 W LED light source and large zoom range (5°–50°) for flexible use in mid-size applications</w:t>
      </w:r>
    </w:p>
    <w:p w14:paraId="4FDAB55E" w14:textId="11B994E9" w:rsidR="00561EDC" w:rsidRPr="00937F52" w:rsidRDefault="00561EDC" w:rsidP="00561EDC">
      <w:pPr>
        <w:rPr>
          <w:rFonts w:ascii="Calibri" w:hAnsi="Calibri" w:cs="Calibri"/>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ROOT PAR IP</w:t>
      </w:r>
      <w:r>
        <w:rPr>
          <w:rFonts w:ascii="Calibri" w:hAnsi="Calibri"/>
          <w:color w:val="0D0D0D" w:themeColor="text1" w:themeTint="F2"/>
          <w:sz w:val="22"/>
          <w:bdr w:val="none" w:sz="0" w:space="0" w:color="auto" w:frame="1"/>
        </w:rPr>
        <w:t xml:space="preserve"> –</w:t>
      </w:r>
      <w:r w:rsidR="006E6D3D">
        <w:rPr>
          <w:rFonts w:ascii="Calibri" w:hAnsi="Calibri"/>
          <w:color w:val="0D0D0D" w:themeColor="text1" w:themeTint="F2"/>
          <w:sz w:val="22"/>
          <w:bdr w:val="none" w:sz="0" w:space="0" w:color="auto" w:frame="1"/>
        </w:rPr>
        <w:t xml:space="preserve"> </w:t>
      </w:r>
      <w:r>
        <w:rPr>
          <w:rFonts w:ascii="Calibri" w:hAnsi="Calibri"/>
          <w:color w:val="0D0D0D" w:themeColor="text1" w:themeTint="F2"/>
          <w:sz w:val="22"/>
          <w:bdr w:val="none" w:sz="0" w:space="0" w:color="auto" w:frame="1"/>
        </w:rPr>
        <w:t>PREMIERE: IP65 LED PAR outdoor light with 7 × 8 W RGBW LEDs</w:t>
      </w:r>
    </w:p>
    <w:p w14:paraId="146CC4FF" w14:textId="77777777" w:rsidR="00561EDC" w:rsidRPr="00937F52" w:rsidRDefault="00561EDC" w:rsidP="00561EDC">
      <w:pPr>
        <w:rPr>
          <w:rFonts w:ascii="Calibri" w:hAnsi="Calibri" w:cs="Calibri"/>
          <w:b/>
          <w:color w:val="0D0D0D" w:themeColor="text1" w:themeTint="F2"/>
          <w:sz w:val="22"/>
          <w:szCs w:val="22"/>
          <w:bdr w:val="none" w:sz="0" w:space="0" w:color="auto" w:frame="1"/>
        </w:rPr>
      </w:pPr>
    </w:p>
    <w:p w14:paraId="2BCE290E" w14:textId="77777777" w:rsidR="00561EDC" w:rsidRPr="00937F52" w:rsidRDefault="00561EDC" w:rsidP="00561EDC">
      <w:pPr>
        <w:rPr>
          <w:rFonts w:ascii="Calibri" w:hAnsi="Calibri" w:cs="Calibri"/>
          <w:b/>
          <w:bCs/>
          <w:sz w:val="22"/>
          <w:szCs w:val="22"/>
        </w:rPr>
      </w:pPr>
      <w:r>
        <w:rPr>
          <w:rFonts w:ascii="Calibri" w:hAnsi="Calibri"/>
          <w:b/>
          <w:sz w:val="22"/>
        </w:rPr>
        <w:t xml:space="preserve">The LD Systems highlights </w:t>
      </w:r>
      <w:proofErr w:type="gramStart"/>
      <w:r>
        <w:rPr>
          <w:rFonts w:ascii="Calibri" w:hAnsi="Calibri"/>
          <w:b/>
          <w:sz w:val="22"/>
        </w:rPr>
        <w:t>at a glance</w:t>
      </w:r>
      <w:proofErr w:type="gramEnd"/>
      <w:r>
        <w:rPr>
          <w:rFonts w:ascii="Calibri" w:hAnsi="Calibri"/>
          <w:b/>
          <w:sz w:val="22"/>
        </w:rPr>
        <w:t>:</w:t>
      </w:r>
    </w:p>
    <w:p w14:paraId="1F09BD54" w14:textId="77777777" w:rsidR="00561EDC" w:rsidRPr="00937F52" w:rsidRDefault="00561EDC" w:rsidP="00561EDC">
      <w:pPr>
        <w:rPr>
          <w:rFonts w:ascii="Calibri" w:hAnsi="Calibri" w:cs="Calibri"/>
          <w:b/>
          <w:bCs/>
          <w:sz w:val="22"/>
          <w:szCs w:val="22"/>
        </w:rPr>
      </w:pPr>
    </w:p>
    <w:p w14:paraId="53B0FEAE" w14:textId="25327236" w:rsidR="00561EDC" w:rsidRPr="00937F52" w:rsidRDefault="00561EDC" w:rsidP="00561EDC">
      <w:pPr>
        <w:rPr>
          <w:rFonts w:ascii="Calibri" w:hAnsi="Calibri" w:cs="Calibri"/>
          <w:sz w:val="22"/>
          <w:szCs w:val="22"/>
        </w:rPr>
      </w:pPr>
      <w:r>
        <w:rPr>
          <w:rFonts w:ascii="Calibri" w:hAnsi="Calibri"/>
          <w:b/>
          <w:sz w:val="22"/>
        </w:rPr>
        <w:t>MAILA® (Modular All-Round Intelligent Line-Array)</w:t>
      </w:r>
      <w:r w:rsidRPr="00937F52">
        <w:rPr>
          <w:rFonts w:ascii="Calibri" w:hAnsi="Calibri"/>
          <w:sz w:val="22"/>
          <w:szCs w:val="22"/>
        </w:rPr>
        <w:t xml:space="preserve"> – Scalable sound reinforcement system that sets new standards in terms of versatility and flexibility</w:t>
      </w:r>
    </w:p>
    <w:p w14:paraId="13271CF3" w14:textId="4D1C4119" w:rsidR="009B77E2" w:rsidRDefault="00561EDC" w:rsidP="00561EDC">
      <w:pPr>
        <w:rPr>
          <w:rFonts w:ascii="Calibri" w:hAnsi="Calibri" w:cs="Calibri"/>
          <w:color w:val="000000" w:themeColor="text1"/>
          <w:sz w:val="22"/>
          <w:szCs w:val="22"/>
        </w:rPr>
      </w:pPr>
      <w:r>
        <w:rPr>
          <w:rFonts w:ascii="Calibri" w:hAnsi="Calibri"/>
          <w:b/>
          <w:color w:val="181F38"/>
          <w:sz w:val="22"/>
        </w:rPr>
        <w:t>ANNY 8</w:t>
      </w:r>
      <w:r>
        <w:rPr>
          <w:rFonts w:ascii="Calibri" w:hAnsi="Calibri"/>
          <w:sz w:val="22"/>
        </w:rPr>
        <w:t xml:space="preserve"> – </w:t>
      </w:r>
      <w:r>
        <w:rPr>
          <w:rFonts w:ascii="Calibri" w:hAnsi="Calibri"/>
          <w:color w:val="000000" w:themeColor="text1"/>
          <w:sz w:val="22"/>
          <w:shd w:val="clear" w:color="auto" w:fill="FFFFFF"/>
        </w:rPr>
        <w:t>Battery-powered 8</w:t>
      </w:r>
      <w:proofErr w:type="gramStart"/>
      <w:r>
        <w:rPr>
          <w:rFonts w:ascii="Calibri" w:hAnsi="Calibri"/>
          <w:color w:val="000000" w:themeColor="text1"/>
          <w:sz w:val="22"/>
        </w:rPr>
        <w:t>‘‘ Bluetooth</w:t>
      </w:r>
      <w:proofErr w:type="gramEnd"/>
      <w:r>
        <w:rPr>
          <w:rFonts w:ascii="Calibri" w:hAnsi="Calibri"/>
          <w:color w:val="000000" w:themeColor="text1"/>
          <w:sz w:val="22"/>
        </w:rPr>
        <w:t xml:space="preserve"> PA Speaker with integrated five-channel mixer and wireless microphone system for musicians, DJs, or an impromptu meeting in the park – available in four modern colours.</w:t>
      </w:r>
    </w:p>
    <w:p w14:paraId="10E53E34" w14:textId="77777777" w:rsidR="00104398" w:rsidRDefault="00104398" w:rsidP="00561EDC">
      <w:pPr>
        <w:rPr>
          <w:rFonts w:ascii="Calibri" w:hAnsi="Calibri" w:cs="Calibri"/>
          <w:color w:val="000000" w:themeColor="text1"/>
          <w:sz w:val="22"/>
          <w:szCs w:val="22"/>
        </w:rPr>
      </w:pPr>
    </w:p>
    <w:p w14:paraId="10833DC6" w14:textId="77777777" w:rsidR="00104398" w:rsidRPr="002436BF" w:rsidRDefault="00104398" w:rsidP="00104398">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lastRenderedPageBreak/>
        <w:t>Adam Hall Integrated Systems</w:t>
      </w:r>
    </w:p>
    <w:p w14:paraId="40E79D1D" w14:textId="3A478600" w:rsidR="00104398" w:rsidRPr="000509E1" w:rsidRDefault="00492C76" w:rsidP="00561EDC">
      <w:pPr>
        <w:rPr>
          <w:rFonts w:ascii="Calibri" w:hAnsi="Calibri" w:cs="Calibri"/>
          <w:color w:val="000000" w:themeColor="text1"/>
          <w:sz w:val="22"/>
          <w:szCs w:val="22"/>
        </w:rPr>
      </w:pPr>
      <w:r>
        <w:rPr>
          <w:rFonts w:ascii="Calibri" w:hAnsi="Calibri"/>
          <w:color w:val="000000" w:themeColor="text1"/>
          <w:sz w:val="22"/>
        </w:rPr>
        <w:t xml:space="preserve">This year marks the first time the trade fair is directly targeting </w:t>
      </w:r>
      <w:proofErr w:type="spellStart"/>
      <w:r>
        <w:rPr>
          <w:rFonts w:ascii="Calibri" w:hAnsi="Calibri"/>
          <w:color w:val="000000" w:themeColor="text1"/>
          <w:sz w:val="22"/>
        </w:rPr>
        <w:t>ProAV</w:t>
      </w:r>
      <w:proofErr w:type="spellEnd"/>
      <w:r>
        <w:rPr>
          <w:rFonts w:ascii="Calibri" w:hAnsi="Calibri"/>
          <w:color w:val="000000" w:themeColor="text1"/>
          <w:sz w:val="22"/>
        </w:rPr>
        <w:t xml:space="preserve"> users in collaboration with the neighbouring </w:t>
      </w:r>
      <w:proofErr w:type="spellStart"/>
      <w:r>
        <w:rPr>
          <w:rFonts w:ascii="Calibri" w:hAnsi="Calibri"/>
          <w:color w:val="000000" w:themeColor="text1"/>
          <w:sz w:val="22"/>
        </w:rPr>
        <w:t>AVcon</w:t>
      </w:r>
      <w:proofErr w:type="spellEnd"/>
      <w:r>
        <w:rPr>
          <w:rFonts w:ascii="Calibri" w:hAnsi="Calibri"/>
          <w:color w:val="000000" w:themeColor="text1"/>
          <w:sz w:val="22"/>
        </w:rPr>
        <w:t xml:space="preserve">. Here, the Adam Hall Group will be presenting its integrated audio and light solutions from the Integrated Systems market segment. The portfolio includes, among others, the LD Systems DQOR installation loudspeakers, the TICA series with a selection of power amplifiers, Dante converters, and media players, as well as a demo rack with various components, which visitors to the trade fair booth can use to test the possibilities of the QUESTRA Design &amp; Management Software for network-based LD Systems installation solutions. The versatile DURA LINE LED bars available in a variety of sizes will be exhibited at the Adam Hall Group’s </w:t>
      </w:r>
      <w:proofErr w:type="spellStart"/>
      <w:r>
        <w:rPr>
          <w:rFonts w:ascii="Calibri" w:hAnsi="Calibri"/>
          <w:color w:val="000000" w:themeColor="text1"/>
          <w:sz w:val="22"/>
        </w:rPr>
        <w:t>AVcon</w:t>
      </w:r>
      <w:proofErr w:type="spellEnd"/>
      <w:r>
        <w:rPr>
          <w:rFonts w:ascii="Calibri" w:hAnsi="Calibri"/>
          <w:color w:val="000000" w:themeColor="text1"/>
          <w:sz w:val="22"/>
        </w:rPr>
        <w:t xml:space="preserve"> booth for light users from the fields of architectural and building lighting to view.</w:t>
      </w:r>
    </w:p>
    <w:p w14:paraId="4DE7CBCE" w14:textId="77777777" w:rsidR="005A5E89" w:rsidRPr="00492C76" w:rsidRDefault="005A5E89" w:rsidP="006C2183">
      <w:pPr>
        <w:pStyle w:val="KeinLeerraum"/>
        <w:rPr>
          <w:rFonts w:ascii="Calibri" w:hAnsi="Calibri" w:cs="Calibri"/>
          <w:color w:val="000000" w:themeColor="text1"/>
          <w:sz w:val="22"/>
          <w:szCs w:val="22"/>
        </w:rPr>
      </w:pPr>
    </w:p>
    <w:p w14:paraId="2247E913" w14:textId="135A8FA9" w:rsidR="005A5E89" w:rsidRPr="00937F52" w:rsidRDefault="00BC6D72" w:rsidP="00BC6D72">
      <w:pPr>
        <w:rPr>
          <w:rFonts w:ascii="Calibri" w:hAnsi="Calibri" w:cs="Calibri"/>
          <w:bCs/>
          <w:color w:val="000000" w:themeColor="text1"/>
          <w:sz w:val="22"/>
          <w:szCs w:val="22"/>
          <w:bdr w:val="none" w:sz="0" w:space="0" w:color="auto" w:frame="1"/>
        </w:rPr>
      </w:pPr>
      <w:r>
        <w:rPr>
          <w:rFonts w:ascii="Calibri" w:hAnsi="Calibri"/>
          <w:color w:val="000000" w:themeColor="text1"/>
          <w:sz w:val="22"/>
          <w:bdr w:val="none" w:sz="0" w:space="0" w:color="auto" w:frame="1"/>
        </w:rPr>
        <w:t xml:space="preserve">Markus </w:t>
      </w:r>
      <w:proofErr w:type="spellStart"/>
      <w:r>
        <w:rPr>
          <w:rFonts w:ascii="Calibri" w:hAnsi="Calibri"/>
          <w:color w:val="000000" w:themeColor="text1"/>
          <w:sz w:val="22"/>
          <w:bdr w:val="none" w:sz="0" w:space="0" w:color="auto" w:frame="1"/>
        </w:rPr>
        <w:t>Jahnel</w:t>
      </w:r>
      <w:proofErr w:type="spellEnd"/>
      <w:r>
        <w:rPr>
          <w:rFonts w:ascii="Calibri" w:hAnsi="Calibri"/>
          <w:color w:val="000000" w:themeColor="text1"/>
          <w:sz w:val="22"/>
          <w:bdr w:val="none" w:sz="0" w:space="0" w:color="auto" w:frame="1"/>
        </w:rPr>
        <w:t xml:space="preserve">, COO Adam Hall Group: “Thanks to its winning combination of trade fair show, networking convention, and lecture series, </w:t>
      </w:r>
      <w:proofErr w:type="spellStart"/>
      <w:r>
        <w:rPr>
          <w:rFonts w:ascii="Calibri" w:hAnsi="Calibri"/>
          <w:color w:val="000000" w:themeColor="text1"/>
          <w:sz w:val="22"/>
          <w:bdr w:val="none" w:sz="0" w:space="0" w:color="auto" w:frame="1"/>
        </w:rPr>
        <w:t>LEaTcon</w:t>
      </w:r>
      <w:proofErr w:type="spellEnd"/>
      <w:r>
        <w:rPr>
          <w:rFonts w:ascii="Calibri" w:hAnsi="Calibri"/>
          <w:color w:val="000000" w:themeColor="text1"/>
          <w:sz w:val="22"/>
          <w:bdr w:val="none" w:sz="0" w:space="0" w:color="auto" w:frame="1"/>
        </w:rPr>
        <w:t xml:space="preserve"> has developed into an important meeting place for the live and entertainment industry in just a few years – and has broadened its target group with </w:t>
      </w:r>
      <w:proofErr w:type="spellStart"/>
      <w:r>
        <w:rPr>
          <w:rFonts w:ascii="Calibri" w:hAnsi="Calibri"/>
          <w:color w:val="000000" w:themeColor="text1"/>
          <w:sz w:val="22"/>
          <w:bdr w:val="none" w:sz="0" w:space="0" w:color="auto" w:frame="1"/>
        </w:rPr>
        <w:t>AVcon</w:t>
      </w:r>
      <w:proofErr w:type="spellEnd"/>
      <w:r>
        <w:rPr>
          <w:rFonts w:ascii="Calibri" w:hAnsi="Calibri"/>
          <w:color w:val="000000" w:themeColor="text1"/>
          <w:sz w:val="22"/>
          <w:bdr w:val="none" w:sz="0" w:space="0" w:color="auto" w:frame="1"/>
        </w:rPr>
        <w:t xml:space="preserve"> in a meaningful manner. We look forward to attending again in 2024 and experiencing the diversity of the event technology and AV industry in a vibrant atmosphere together with all visitors, customers, and partners.”</w:t>
      </w:r>
    </w:p>
    <w:p w14:paraId="262D7434" w14:textId="77777777" w:rsidR="00104398" w:rsidRPr="00937F52" w:rsidRDefault="00104398" w:rsidP="006C2183">
      <w:pPr>
        <w:pStyle w:val="KeinLeerraum"/>
        <w:rPr>
          <w:rFonts w:ascii="Calibri" w:hAnsi="Calibri" w:cs="Calibri"/>
          <w:color w:val="0D0D0D" w:themeColor="text1" w:themeTint="F2"/>
          <w:sz w:val="22"/>
          <w:szCs w:val="22"/>
        </w:rPr>
      </w:pPr>
    </w:p>
    <w:p w14:paraId="1FA30DAD" w14:textId="0EE57659" w:rsidR="00DD5DFA" w:rsidRPr="00937F52" w:rsidRDefault="00DD5DFA" w:rsidP="006C2183">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 xml:space="preserve">The Adam Hall Group at </w:t>
      </w:r>
      <w:proofErr w:type="spellStart"/>
      <w:r>
        <w:rPr>
          <w:rFonts w:ascii="Calibri" w:hAnsi="Calibri"/>
          <w:b/>
          <w:color w:val="0D0D0D" w:themeColor="text1" w:themeTint="F2"/>
          <w:sz w:val="22"/>
        </w:rPr>
        <w:t>LEaTcon</w:t>
      </w:r>
      <w:proofErr w:type="spellEnd"/>
      <w:r>
        <w:rPr>
          <w:rFonts w:ascii="Calibri" w:hAnsi="Calibri"/>
          <w:b/>
          <w:color w:val="0D0D0D" w:themeColor="text1" w:themeTint="F2"/>
          <w:sz w:val="22"/>
        </w:rPr>
        <w:t xml:space="preserve"> 2024:</w:t>
      </w:r>
    </w:p>
    <w:p w14:paraId="02D1E0AA" w14:textId="4C9D58CF" w:rsidR="00DD5DFA" w:rsidRPr="002436BF" w:rsidRDefault="00025163" w:rsidP="006C2183">
      <w:pPr>
        <w:pStyle w:val="KeinLeerraum"/>
        <w:rPr>
          <w:rFonts w:ascii="Calibri" w:eastAsia="Times New Roman" w:hAnsi="Calibri" w:cs="Calibri"/>
          <w:color w:val="000000" w:themeColor="text1"/>
          <w:sz w:val="22"/>
          <w:szCs w:val="22"/>
        </w:rPr>
      </w:pPr>
      <w:r>
        <w:rPr>
          <w:rFonts w:ascii="Calibri" w:hAnsi="Calibri"/>
          <w:color w:val="000000" w:themeColor="text1"/>
          <w:sz w:val="22"/>
        </w:rPr>
        <w:t>M20-1 (Cameo), M20-2 (LD Systems)</w:t>
      </w:r>
    </w:p>
    <w:p w14:paraId="1DE2D051" w14:textId="77777777" w:rsidR="006D54EC" w:rsidRPr="003C2780" w:rsidRDefault="006D54EC" w:rsidP="006C2183">
      <w:pPr>
        <w:pStyle w:val="KeinLeerraum"/>
        <w:rPr>
          <w:rFonts w:ascii="Calibri" w:hAnsi="Calibri" w:cs="Calibri"/>
          <w:color w:val="0D0D0D" w:themeColor="text1" w:themeTint="F2"/>
          <w:sz w:val="22"/>
          <w:szCs w:val="22"/>
        </w:rPr>
      </w:pPr>
    </w:p>
    <w:p w14:paraId="5FEAF5D2" w14:textId="4A2F1DD1" w:rsidR="006D2E7A" w:rsidRPr="003C2780" w:rsidRDefault="00AC3A1C" w:rsidP="006C2183">
      <w:pPr>
        <w:pStyle w:val="KeinLeerraum"/>
        <w:rPr>
          <w:rFonts w:ascii="Calibri" w:hAnsi="Calibri" w:cs="Calibri"/>
          <w:color w:val="0D0D0D" w:themeColor="text1" w:themeTint="F2"/>
          <w:sz w:val="22"/>
          <w:szCs w:val="22"/>
        </w:rPr>
      </w:pPr>
      <w:r>
        <w:rPr>
          <w:rFonts w:ascii="Calibri" w:hAnsi="Calibri"/>
          <w:color w:val="0D0D0D" w:themeColor="text1" w:themeTint="F2"/>
          <w:sz w:val="22"/>
        </w:rPr>
        <w:t xml:space="preserve">#AdamHallGroup #EventTechnology #LDSystems #YourSoundOurMission </w:t>
      </w:r>
      <w:r w:rsidR="001D3566" w:rsidRPr="003C2780">
        <w:rPr>
          <w:rFonts w:ascii="Calibri" w:hAnsi="Calibri"/>
          <w:sz w:val="22"/>
          <w:szCs w:val="22"/>
        </w:rPr>
        <w:t xml:space="preserve">#Cameo #ForLumenBeings </w:t>
      </w:r>
      <w:r>
        <w:rPr>
          <w:rFonts w:ascii="Calibri" w:hAnsi="Calibri"/>
          <w:color w:val="0D0D0D" w:themeColor="text1" w:themeTint="F2"/>
          <w:sz w:val="22"/>
        </w:rPr>
        <w:t>#ProAudio #ProLighting #EventTech #ExperienceEventTechnology</w:t>
      </w:r>
    </w:p>
    <w:p w14:paraId="1DAC6DB1" w14:textId="77777777" w:rsidR="00E0724D" w:rsidRPr="003C2780" w:rsidRDefault="00E0724D" w:rsidP="006C2183">
      <w:pPr>
        <w:pStyle w:val="KeinLeerraum"/>
        <w:rPr>
          <w:rFonts w:ascii="Calibri" w:hAnsi="Calibri" w:cs="Calibri"/>
          <w:color w:val="0D0D0D" w:themeColor="text1" w:themeTint="F2"/>
          <w:sz w:val="22"/>
          <w:szCs w:val="22"/>
        </w:rPr>
      </w:pPr>
    </w:p>
    <w:p w14:paraId="2305C462" w14:textId="04E4B87C" w:rsidR="002F20E1" w:rsidRPr="00937F52" w:rsidRDefault="006D2E7A" w:rsidP="006C2183">
      <w:pPr>
        <w:rPr>
          <w:rFonts w:ascii="Calibri" w:hAnsi="Calibri" w:cs="Calibri"/>
          <w:b/>
          <w:sz w:val="22"/>
          <w:szCs w:val="22"/>
        </w:rPr>
      </w:pPr>
      <w:r>
        <w:rPr>
          <w:rFonts w:ascii="Calibri" w:hAnsi="Calibri"/>
          <w:b/>
          <w:sz w:val="22"/>
        </w:rPr>
        <w:t xml:space="preserve">Further information: </w:t>
      </w:r>
    </w:p>
    <w:p w14:paraId="7A97B498" w14:textId="4CDC6076" w:rsidR="00E15042" w:rsidRPr="00937F52" w:rsidRDefault="00000000" w:rsidP="006C2183">
      <w:pPr>
        <w:rPr>
          <w:rStyle w:val="Hyperlink"/>
          <w:rFonts w:ascii="Calibri" w:hAnsi="Calibri" w:cs="Calibri"/>
          <w:sz w:val="22"/>
          <w:szCs w:val="22"/>
        </w:rPr>
      </w:pPr>
      <w:hyperlink r:id="rId7" w:history="1">
        <w:r w:rsidR="00E15042">
          <w:rPr>
            <w:rStyle w:val="Hyperlink"/>
            <w:rFonts w:ascii="Calibri" w:hAnsi="Calibri"/>
            <w:sz w:val="22"/>
          </w:rPr>
          <w:t>leatcon.com</w:t>
        </w:r>
      </w:hyperlink>
    </w:p>
    <w:p w14:paraId="6EB82372" w14:textId="77777777" w:rsidR="00E15042" w:rsidRPr="00937F52" w:rsidRDefault="00E15042" w:rsidP="006C2183">
      <w:pPr>
        <w:rPr>
          <w:rStyle w:val="Hyperlink"/>
          <w:rFonts w:ascii="Calibri" w:hAnsi="Calibri" w:cs="Calibri"/>
          <w:sz w:val="22"/>
          <w:szCs w:val="22"/>
        </w:rPr>
      </w:pPr>
    </w:p>
    <w:p w14:paraId="2897E552" w14:textId="77777777" w:rsidR="00931D2E" w:rsidRPr="00937F52" w:rsidRDefault="00000000" w:rsidP="006C2183">
      <w:pPr>
        <w:rPr>
          <w:rStyle w:val="Hyperlink"/>
          <w:rFonts w:ascii="Calibri" w:hAnsi="Calibri" w:cs="Calibri"/>
          <w:sz w:val="22"/>
          <w:szCs w:val="22"/>
        </w:rPr>
      </w:pPr>
      <w:hyperlink r:id="rId8" w:history="1">
        <w:r w:rsidR="00931D2E">
          <w:rPr>
            <w:rStyle w:val="Hyperlink"/>
            <w:rFonts w:ascii="Calibri" w:hAnsi="Calibri"/>
            <w:sz w:val="22"/>
          </w:rPr>
          <w:t>adamhall.com</w:t>
        </w:r>
      </w:hyperlink>
    </w:p>
    <w:p w14:paraId="66453049" w14:textId="77777777" w:rsidR="00931D2E" w:rsidRPr="003C2780" w:rsidRDefault="00000000" w:rsidP="006C2183">
      <w:pPr>
        <w:rPr>
          <w:rStyle w:val="Hyperlink"/>
          <w:rFonts w:ascii="Calibri" w:hAnsi="Calibri" w:cs="Calibri"/>
          <w:sz w:val="22"/>
          <w:szCs w:val="22"/>
        </w:rPr>
      </w:pPr>
      <w:hyperlink r:id="rId9" w:history="1">
        <w:r w:rsidR="00931D2E">
          <w:rPr>
            <w:rStyle w:val="Hyperlink"/>
            <w:rFonts w:ascii="Calibri" w:hAnsi="Calibri"/>
            <w:sz w:val="22"/>
          </w:rPr>
          <w:t>cameolight.com</w:t>
        </w:r>
      </w:hyperlink>
    </w:p>
    <w:p w14:paraId="075A54E3" w14:textId="77777777" w:rsidR="00931D2E" w:rsidRPr="003C2780" w:rsidRDefault="00000000" w:rsidP="006C2183">
      <w:pPr>
        <w:rPr>
          <w:rStyle w:val="Hyperlink"/>
          <w:rFonts w:ascii="Calibri" w:eastAsia="Arial" w:hAnsi="Calibri" w:cs="Calibri"/>
          <w:sz w:val="22"/>
          <w:szCs w:val="22"/>
        </w:rPr>
      </w:pPr>
      <w:hyperlink r:id="rId10" w:history="1">
        <w:r w:rsidR="00931D2E">
          <w:rPr>
            <w:rStyle w:val="Hyperlink"/>
            <w:rFonts w:ascii="Calibri" w:hAnsi="Calibri"/>
            <w:sz w:val="22"/>
          </w:rPr>
          <w:t>ld-systems.com</w:t>
        </w:r>
      </w:hyperlink>
    </w:p>
    <w:p w14:paraId="28C32124" w14:textId="517C4CB7" w:rsidR="00035C36" w:rsidRPr="003C2780" w:rsidRDefault="00035C36" w:rsidP="006C2183">
      <w:pPr>
        <w:rPr>
          <w:rStyle w:val="Hyperlink"/>
          <w:rFonts w:ascii="Calibri" w:eastAsia="Arial" w:hAnsi="Calibri" w:cs="Calibri"/>
          <w:b/>
          <w:bCs/>
          <w:color w:val="auto"/>
          <w:sz w:val="22"/>
          <w:szCs w:val="22"/>
          <w:u w:val="none"/>
        </w:rPr>
      </w:pPr>
      <w:r w:rsidRPr="003C2780">
        <w:rPr>
          <w:rFonts w:ascii="Calibri" w:hAnsi="Calibri"/>
          <w:sz w:val="22"/>
          <w:szCs w:val="22"/>
          <w:u w:val="single"/>
        </w:rPr>
        <w:br/>
      </w:r>
      <w:hyperlink r:id="rId11" w:history="1">
        <w:r>
          <w:rPr>
            <w:rStyle w:val="Hyperlink"/>
            <w:rFonts w:ascii="Calibri" w:hAnsi="Calibri"/>
            <w:sz w:val="22"/>
          </w:rPr>
          <w:t>blog.adamhall.com</w:t>
        </w:r>
      </w:hyperlink>
    </w:p>
    <w:p w14:paraId="096182DE" w14:textId="14F6A553" w:rsidR="00780A4D" w:rsidRPr="003C2780" w:rsidRDefault="00780A4D" w:rsidP="004330C6">
      <w:pPr>
        <w:rPr>
          <w:rStyle w:val="Hyperlink"/>
          <w:rFonts w:ascii="Calibri" w:eastAsia="Arial" w:hAnsi="Calibri"/>
          <w:sz w:val="22"/>
        </w:rPr>
      </w:pPr>
    </w:p>
    <w:p w14:paraId="23572F41" w14:textId="77777777" w:rsidR="006C2183" w:rsidRPr="00937F52" w:rsidRDefault="006C2183" w:rsidP="006C2183">
      <w:pPr>
        <w:pStyle w:val="KeinLeerraum"/>
        <w:rPr>
          <w:rFonts w:ascii="Calibri" w:hAnsi="Calibri" w:cs="Calibri"/>
          <w:b/>
          <w:color w:val="808080"/>
          <w:sz w:val="18"/>
        </w:rPr>
      </w:pPr>
      <w:r>
        <w:rPr>
          <w:rFonts w:ascii="Calibri" w:hAnsi="Calibri"/>
          <w:b/>
          <w:color w:val="808080"/>
          <w:sz w:val="18"/>
        </w:rPr>
        <w:t>About Adam Hall Group</w:t>
      </w:r>
    </w:p>
    <w:p w14:paraId="62BC9013" w14:textId="617345EF" w:rsidR="006C2183" w:rsidRPr="00937F52" w:rsidRDefault="006C2183" w:rsidP="006C2183">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w:t>
      </w:r>
    </w:p>
    <w:p w14:paraId="76F02355" w14:textId="1E4EC628" w:rsidR="006C2183" w:rsidRPr="00937F52" w:rsidRDefault="006C2183" w:rsidP="006C2183">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w:t>
      </w:r>
    </w:p>
    <w:p w14:paraId="75886C70" w14:textId="77777777" w:rsidR="006C2183" w:rsidRPr="00937F52" w:rsidRDefault="006C2183" w:rsidP="006C2183">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 the internet at </w:t>
      </w:r>
      <w:hyperlink r:id="rId12" w:history="1">
        <w:r>
          <w:rPr>
            <w:rStyle w:val="Hyperlink"/>
            <w:rFonts w:ascii="Calibri" w:hAnsi="Calibri"/>
            <w:sz w:val="18"/>
          </w:rPr>
          <w:t>www.adamhall.com</w:t>
        </w:r>
      </w:hyperlink>
      <w:r>
        <w:rPr>
          <w:rFonts w:ascii="Calibri" w:hAnsi="Calibri"/>
          <w:color w:val="808080" w:themeColor="background1" w:themeShade="80"/>
          <w:sz w:val="18"/>
        </w:rPr>
        <w:t>.</w:t>
      </w:r>
    </w:p>
    <w:p w14:paraId="11CC66ED" w14:textId="2A3A8D9B" w:rsidR="000C2D39" w:rsidRPr="00937F52" w:rsidRDefault="000C2D39" w:rsidP="006C2183">
      <w:pPr>
        <w:rPr>
          <w:rFonts w:ascii="Arial" w:hAnsi="Arial"/>
          <w:sz w:val="20"/>
        </w:rPr>
      </w:pPr>
    </w:p>
    <w:sectPr w:rsidR="000C2D39" w:rsidRPr="00937F52" w:rsidSect="0085281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3F606" w14:textId="77777777" w:rsidR="00FC0C22" w:rsidRDefault="00FC0C22" w:rsidP="004330C6">
      <w:r>
        <w:separator/>
      </w:r>
    </w:p>
  </w:endnote>
  <w:endnote w:type="continuationSeparator" w:id="0">
    <w:p w14:paraId="2BB37243" w14:textId="77777777" w:rsidR="00FC0C22" w:rsidRDefault="00FC0C22" w:rsidP="004330C6">
      <w:r>
        <w:continuationSeparator/>
      </w:r>
    </w:p>
  </w:endnote>
  <w:endnote w:type="continuationNotice" w:id="1">
    <w:p w14:paraId="2CD5DFBA" w14:textId="77777777" w:rsidR="00FC0C22" w:rsidRDefault="00FC0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FC0C2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8A930" w14:textId="77777777" w:rsidR="00FC0C22" w:rsidRDefault="00FC0C22" w:rsidP="004330C6">
      <w:r>
        <w:separator/>
      </w:r>
    </w:p>
  </w:footnote>
  <w:footnote w:type="continuationSeparator" w:id="0">
    <w:p w14:paraId="3EACB5E5" w14:textId="77777777" w:rsidR="00FC0C22" w:rsidRDefault="00FC0C22" w:rsidP="004330C6">
      <w:r>
        <w:continuationSeparator/>
      </w:r>
    </w:p>
  </w:footnote>
  <w:footnote w:type="continuationNotice" w:id="1">
    <w:p w14:paraId="3C6F105B" w14:textId="77777777" w:rsidR="00FC0C22" w:rsidRDefault="00FC0C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B15458"/>
    <w:multiLevelType w:val="multilevel"/>
    <w:tmpl w:val="020A8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8"/>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1972775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4287"/>
    <w:rsid w:val="000064B6"/>
    <w:rsid w:val="00010D62"/>
    <w:rsid w:val="00012478"/>
    <w:rsid w:val="0001272F"/>
    <w:rsid w:val="00016A96"/>
    <w:rsid w:val="0002119C"/>
    <w:rsid w:val="00025088"/>
    <w:rsid w:val="00025163"/>
    <w:rsid w:val="000310C8"/>
    <w:rsid w:val="00031E80"/>
    <w:rsid w:val="0003290F"/>
    <w:rsid w:val="000352E0"/>
    <w:rsid w:val="0003571C"/>
    <w:rsid w:val="00035C36"/>
    <w:rsid w:val="00042DFF"/>
    <w:rsid w:val="000509E1"/>
    <w:rsid w:val="00051C38"/>
    <w:rsid w:val="000619FA"/>
    <w:rsid w:val="0007716F"/>
    <w:rsid w:val="000818EA"/>
    <w:rsid w:val="00082183"/>
    <w:rsid w:val="0008228D"/>
    <w:rsid w:val="00085546"/>
    <w:rsid w:val="00086C2C"/>
    <w:rsid w:val="0009290F"/>
    <w:rsid w:val="00092CF3"/>
    <w:rsid w:val="00092E57"/>
    <w:rsid w:val="00093AB0"/>
    <w:rsid w:val="0009450C"/>
    <w:rsid w:val="00094AE6"/>
    <w:rsid w:val="00095D99"/>
    <w:rsid w:val="000A032C"/>
    <w:rsid w:val="000A5344"/>
    <w:rsid w:val="000A6A9C"/>
    <w:rsid w:val="000B4089"/>
    <w:rsid w:val="000B6BF3"/>
    <w:rsid w:val="000B7C53"/>
    <w:rsid w:val="000C2D39"/>
    <w:rsid w:val="000C5BAB"/>
    <w:rsid w:val="000C6A86"/>
    <w:rsid w:val="000D3E62"/>
    <w:rsid w:val="000D4AD6"/>
    <w:rsid w:val="000E3EBF"/>
    <w:rsid w:val="000F25FF"/>
    <w:rsid w:val="00103F7F"/>
    <w:rsid w:val="00104398"/>
    <w:rsid w:val="001043B2"/>
    <w:rsid w:val="001059A9"/>
    <w:rsid w:val="001059E3"/>
    <w:rsid w:val="00111329"/>
    <w:rsid w:val="0011443D"/>
    <w:rsid w:val="001147DE"/>
    <w:rsid w:val="00116CEF"/>
    <w:rsid w:val="00117B88"/>
    <w:rsid w:val="001220D4"/>
    <w:rsid w:val="00124F49"/>
    <w:rsid w:val="0012712A"/>
    <w:rsid w:val="00134EF8"/>
    <w:rsid w:val="00135BAE"/>
    <w:rsid w:val="00140EC1"/>
    <w:rsid w:val="001452D7"/>
    <w:rsid w:val="00145E8F"/>
    <w:rsid w:val="001543F7"/>
    <w:rsid w:val="00164685"/>
    <w:rsid w:val="00165ABD"/>
    <w:rsid w:val="001704A6"/>
    <w:rsid w:val="00175DBD"/>
    <w:rsid w:val="0018014A"/>
    <w:rsid w:val="00183575"/>
    <w:rsid w:val="00184D8B"/>
    <w:rsid w:val="001857D9"/>
    <w:rsid w:val="001905C4"/>
    <w:rsid w:val="00190662"/>
    <w:rsid w:val="00197BE9"/>
    <w:rsid w:val="001A1584"/>
    <w:rsid w:val="001A62AB"/>
    <w:rsid w:val="001B0461"/>
    <w:rsid w:val="001B40F4"/>
    <w:rsid w:val="001B7E2C"/>
    <w:rsid w:val="001C5825"/>
    <w:rsid w:val="001C5D7F"/>
    <w:rsid w:val="001D3566"/>
    <w:rsid w:val="001D6F99"/>
    <w:rsid w:val="001D72A6"/>
    <w:rsid w:val="001E51CC"/>
    <w:rsid w:val="001E5871"/>
    <w:rsid w:val="001F0E84"/>
    <w:rsid w:val="001F6832"/>
    <w:rsid w:val="0020235E"/>
    <w:rsid w:val="002034DB"/>
    <w:rsid w:val="002065E7"/>
    <w:rsid w:val="00207525"/>
    <w:rsid w:val="00214D38"/>
    <w:rsid w:val="00215123"/>
    <w:rsid w:val="002171CF"/>
    <w:rsid w:val="002176EA"/>
    <w:rsid w:val="002357CC"/>
    <w:rsid w:val="002436BF"/>
    <w:rsid w:val="00243B58"/>
    <w:rsid w:val="002442BE"/>
    <w:rsid w:val="0024709A"/>
    <w:rsid w:val="00247609"/>
    <w:rsid w:val="00247B14"/>
    <w:rsid w:val="00247EDB"/>
    <w:rsid w:val="00250DB1"/>
    <w:rsid w:val="00253E5A"/>
    <w:rsid w:val="00254E4B"/>
    <w:rsid w:val="00262160"/>
    <w:rsid w:val="002626BB"/>
    <w:rsid w:val="0026474A"/>
    <w:rsid w:val="00272775"/>
    <w:rsid w:val="0027394B"/>
    <w:rsid w:val="00283958"/>
    <w:rsid w:val="00285810"/>
    <w:rsid w:val="002956B9"/>
    <w:rsid w:val="00296C60"/>
    <w:rsid w:val="002A71BC"/>
    <w:rsid w:val="002B2157"/>
    <w:rsid w:val="002B49DF"/>
    <w:rsid w:val="002B520A"/>
    <w:rsid w:val="002C32D6"/>
    <w:rsid w:val="002D3572"/>
    <w:rsid w:val="002D3D0A"/>
    <w:rsid w:val="002D3E93"/>
    <w:rsid w:val="002D3FAB"/>
    <w:rsid w:val="002D4A1E"/>
    <w:rsid w:val="002D6DDF"/>
    <w:rsid w:val="002E7AF4"/>
    <w:rsid w:val="002F04B0"/>
    <w:rsid w:val="002F20E1"/>
    <w:rsid w:val="002F3D81"/>
    <w:rsid w:val="00302508"/>
    <w:rsid w:val="00302DAD"/>
    <w:rsid w:val="00311FA5"/>
    <w:rsid w:val="00317208"/>
    <w:rsid w:val="003314F4"/>
    <w:rsid w:val="0033767D"/>
    <w:rsid w:val="00340CFE"/>
    <w:rsid w:val="00344BEC"/>
    <w:rsid w:val="003458A7"/>
    <w:rsid w:val="00350FD5"/>
    <w:rsid w:val="003520A7"/>
    <w:rsid w:val="003537F5"/>
    <w:rsid w:val="00362474"/>
    <w:rsid w:val="003716B9"/>
    <w:rsid w:val="0037330B"/>
    <w:rsid w:val="0037421A"/>
    <w:rsid w:val="00375B2A"/>
    <w:rsid w:val="003817D3"/>
    <w:rsid w:val="003830C8"/>
    <w:rsid w:val="003834DC"/>
    <w:rsid w:val="00384DF9"/>
    <w:rsid w:val="003864D6"/>
    <w:rsid w:val="0038690E"/>
    <w:rsid w:val="00387F10"/>
    <w:rsid w:val="00391FEB"/>
    <w:rsid w:val="003920A4"/>
    <w:rsid w:val="00395675"/>
    <w:rsid w:val="003A5A1C"/>
    <w:rsid w:val="003B6792"/>
    <w:rsid w:val="003C2780"/>
    <w:rsid w:val="003C3F56"/>
    <w:rsid w:val="003C553A"/>
    <w:rsid w:val="003C7650"/>
    <w:rsid w:val="003E1939"/>
    <w:rsid w:val="003E4B2D"/>
    <w:rsid w:val="003E5409"/>
    <w:rsid w:val="003F5592"/>
    <w:rsid w:val="003F656E"/>
    <w:rsid w:val="003F6959"/>
    <w:rsid w:val="00402756"/>
    <w:rsid w:val="004037C1"/>
    <w:rsid w:val="004040CB"/>
    <w:rsid w:val="00411C01"/>
    <w:rsid w:val="00416379"/>
    <w:rsid w:val="00420772"/>
    <w:rsid w:val="0042095F"/>
    <w:rsid w:val="00422766"/>
    <w:rsid w:val="00432C94"/>
    <w:rsid w:val="004330C6"/>
    <w:rsid w:val="0043733D"/>
    <w:rsid w:val="00445DF3"/>
    <w:rsid w:val="00456DCF"/>
    <w:rsid w:val="004624FD"/>
    <w:rsid w:val="00464532"/>
    <w:rsid w:val="0046543C"/>
    <w:rsid w:val="00470D79"/>
    <w:rsid w:val="00471643"/>
    <w:rsid w:val="0047758A"/>
    <w:rsid w:val="004816E2"/>
    <w:rsid w:val="00481747"/>
    <w:rsid w:val="0048445A"/>
    <w:rsid w:val="00485602"/>
    <w:rsid w:val="004858F2"/>
    <w:rsid w:val="004861F3"/>
    <w:rsid w:val="0048798D"/>
    <w:rsid w:val="00492C76"/>
    <w:rsid w:val="004968EC"/>
    <w:rsid w:val="004A2550"/>
    <w:rsid w:val="004A5441"/>
    <w:rsid w:val="004B1D86"/>
    <w:rsid w:val="004B2728"/>
    <w:rsid w:val="004C0829"/>
    <w:rsid w:val="004D087A"/>
    <w:rsid w:val="004D54E9"/>
    <w:rsid w:val="004E2F30"/>
    <w:rsid w:val="004E5A85"/>
    <w:rsid w:val="004F20B5"/>
    <w:rsid w:val="004F26F6"/>
    <w:rsid w:val="004F5412"/>
    <w:rsid w:val="0050492D"/>
    <w:rsid w:val="00507E4C"/>
    <w:rsid w:val="005121C5"/>
    <w:rsid w:val="00512376"/>
    <w:rsid w:val="00512A72"/>
    <w:rsid w:val="0051454A"/>
    <w:rsid w:val="005208EC"/>
    <w:rsid w:val="00523241"/>
    <w:rsid w:val="00535511"/>
    <w:rsid w:val="0053710D"/>
    <w:rsid w:val="0054172C"/>
    <w:rsid w:val="00546AE6"/>
    <w:rsid w:val="005513C5"/>
    <w:rsid w:val="0056153C"/>
    <w:rsid w:val="00561EDC"/>
    <w:rsid w:val="00570AEC"/>
    <w:rsid w:val="005744F5"/>
    <w:rsid w:val="00574CE2"/>
    <w:rsid w:val="00576210"/>
    <w:rsid w:val="0057690B"/>
    <w:rsid w:val="00583025"/>
    <w:rsid w:val="005925DB"/>
    <w:rsid w:val="005936A4"/>
    <w:rsid w:val="005947D3"/>
    <w:rsid w:val="005A50AF"/>
    <w:rsid w:val="005A5E89"/>
    <w:rsid w:val="005B49DD"/>
    <w:rsid w:val="005B692A"/>
    <w:rsid w:val="005B6D92"/>
    <w:rsid w:val="005B7BB6"/>
    <w:rsid w:val="005C128F"/>
    <w:rsid w:val="005C3632"/>
    <w:rsid w:val="005C4A93"/>
    <w:rsid w:val="005D45A1"/>
    <w:rsid w:val="005F2899"/>
    <w:rsid w:val="005F3FF6"/>
    <w:rsid w:val="00600743"/>
    <w:rsid w:val="00610CDC"/>
    <w:rsid w:val="00612071"/>
    <w:rsid w:val="00613BA5"/>
    <w:rsid w:val="00617F32"/>
    <w:rsid w:val="0063027B"/>
    <w:rsid w:val="0063132F"/>
    <w:rsid w:val="00633CC0"/>
    <w:rsid w:val="00633E6B"/>
    <w:rsid w:val="006409A5"/>
    <w:rsid w:val="00640BCD"/>
    <w:rsid w:val="00645AA1"/>
    <w:rsid w:val="00652A61"/>
    <w:rsid w:val="00656CDD"/>
    <w:rsid w:val="00661DDA"/>
    <w:rsid w:val="006650B9"/>
    <w:rsid w:val="006657F1"/>
    <w:rsid w:val="00674E8B"/>
    <w:rsid w:val="00677D73"/>
    <w:rsid w:val="006811A8"/>
    <w:rsid w:val="00683F82"/>
    <w:rsid w:val="00691110"/>
    <w:rsid w:val="00693738"/>
    <w:rsid w:val="006947A6"/>
    <w:rsid w:val="00697FE5"/>
    <w:rsid w:val="006A2793"/>
    <w:rsid w:val="006A4552"/>
    <w:rsid w:val="006A4715"/>
    <w:rsid w:val="006A6A92"/>
    <w:rsid w:val="006B0741"/>
    <w:rsid w:val="006B61DA"/>
    <w:rsid w:val="006C2183"/>
    <w:rsid w:val="006C2799"/>
    <w:rsid w:val="006C45CF"/>
    <w:rsid w:val="006D2E7A"/>
    <w:rsid w:val="006D54EC"/>
    <w:rsid w:val="006D5B96"/>
    <w:rsid w:val="006D752D"/>
    <w:rsid w:val="006E2CFE"/>
    <w:rsid w:val="006E5398"/>
    <w:rsid w:val="006E651F"/>
    <w:rsid w:val="006E6906"/>
    <w:rsid w:val="006E6D3D"/>
    <w:rsid w:val="006E767C"/>
    <w:rsid w:val="006E7A7C"/>
    <w:rsid w:val="006F3C21"/>
    <w:rsid w:val="006F7A48"/>
    <w:rsid w:val="007009A4"/>
    <w:rsid w:val="00700CFB"/>
    <w:rsid w:val="00705C35"/>
    <w:rsid w:val="0070606E"/>
    <w:rsid w:val="007153F5"/>
    <w:rsid w:val="00721C7D"/>
    <w:rsid w:val="0072231E"/>
    <w:rsid w:val="00723BDD"/>
    <w:rsid w:val="00734C80"/>
    <w:rsid w:val="00735620"/>
    <w:rsid w:val="00740110"/>
    <w:rsid w:val="00744A0F"/>
    <w:rsid w:val="00745291"/>
    <w:rsid w:val="0077345C"/>
    <w:rsid w:val="00775BF5"/>
    <w:rsid w:val="00780A4D"/>
    <w:rsid w:val="00782104"/>
    <w:rsid w:val="00786582"/>
    <w:rsid w:val="00787AEB"/>
    <w:rsid w:val="007948A0"/>
    <w:rsid w:val="00794BD0"/>
    <w:rsid w:val="007A04B7"/>
    <w:rsid w:val="007B2A09"/>
    <w:rsid w:val="007B6AB4"/>
    <w:rsid w:val="007B788E"/>
    <w:rsid w:val="007C2DA0"/>
    <w:rsid w:val="007C398C"/>
    <w:rsid w:val="007C51E2"/>
    <w:rsid w:val="007C6526"/>
    <w:rsid w:val="007C7643"/>
    <w:rsid w:val="007D0BB5"/>
    <w:rsid w:val="007D2567"/>
    <w:rsid w:val="007D3970"/>
    <w:rsid w:val="007D48C9"/>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07C06"/>
    <w:rsid w:val="0081225F"/>
    <w:rsid w:val="00812AFB"/>
    <w:rsid w:val="008161FC"/>
    <w:rsid w:val="008209B3"/>
    <w:rsid w:val="00821AA6"/>
    <w:rsid w:val="00827495"/>
    <w:rsid w:val="00827FBE"/>
    <w:rsid w:val="00830451"/>
    <w:rsid w:val="0083781B"/>
    <w:rsid w:val="00840293"/>
    <w:rsid w:val="008474CD"/>
    <w:rsid w:val="00847D7A"/>
    <w:rsid w:val="00851016"/>
    <w:rsid w:val="00852812"/>
    <w:rsid w:val="00860075"/>
    <w:rsid w:val="008609AD"/>
    <w:rsid w:val="008622CB"/>
    <w:rsid w:val="008635C3"/>
    <w:rsid w:val="008709DD"/>
    <w:rsid w:val="00872F41"/>
    <w:rsid w:val="00886D15"/>
    <w:rsid w:val="00895C63"/>
    <w:rsid w:val="00896BAF"/>
    <w:rsid w:val="008A0CC1"/>
    <w:rsid w:val="008B2DD1"/>
    <w:rsid w:val="008C5A92"/>
    <w:rsid w:val="008D215E"/>
    <w:rsid w:val="008D22AA"/>
    <w:rsid w:val="008D5D01"/>
    <w:rsid w:val="008E0434"/>
    <w:rsid w:val="008E12E9"/>
    <w:rsid w:val="008E327B"/>
    <w:rsid w:val="008F12AC"/>
    <w:rsid w:val="008F2D79"/>
    <w:rsid w:val="008F30D5"/>
    <w:rsid w:val="008F3AD1"/>
    <w:rsid w:val="0090213D"/>
    <w:rsid w:val="00904362"/>
    <w:rsid w:val="00905794"/>
    <w:rsid w:val="00913A6C"/>
    <w:rsid w:val="0091412C"/>
    <w:rsid w:val="00915E45"/>
    <w:rsid w:val="00916F1C"/>
    <w:rsid w:val="00920BFE"/>
    <w:rsid w:val="0092757C"/>
    <w:rsid w:val="00931D2E"/>
    <w:rsid w:val="00933D02"/>
    <w:rsid w:val="00936209"/>
    <w:rsid w:val="00936488"/>
    <w:rsid w:val="00937F52"/>
    <w:rsid w:val="00945A6A"/>
    <w:rsid w:val="00947239"/>
    <w:rsid w:val="0095102E"/>
    <w:rsid w:val="0095148D"/>
    <w:rsid w:val="00956B0D"/>
    <w:rsid w:val="009643EB"/>
    <w:rsid w:val="0097111D"/>
    <w:rsid w:val="00971E36"/>
    <w:rsid w:val="0097368B"/>
    <w:rsid w:val="009778CC"/>
    <w:rsid w:val="00984C42"/>
    <w:rsid w:val="009A0DFE"/>
    <w:rsid w:val="009A4FF8"/>
    <w:rsid w:val="009A514D"/>
    <w:rsid w:val="009B1FC9"/>
    <w:rsid w:val="009B56F9"/>
    <w:rsid w:val="009B77E2"/>
    <w:rsid w:val="009C2121"/>
    <w:rsid w:val="009C592C"/>
    <w:rsid w:val="009E1A15"/>
    <w:rsid w:val="009E41F8"/>
    <w:rsid w:val="009E7449"/>
    <w:rsid w:val="009F0FB4"/>
    <w:rsid w:val="00A019FB"/>
    <w:rsid w:val="00A05A55"/>
    <w:rsid w:val="00A062C9"/>
    <w:rsid w:val="00A07BAF"/>
    <w:rsid w:val="00A17E32"/>
    <w:rsid w:val="00A20120"/>
    <w:rsid w:val="00A26BDE"/>
    <w:rsid w:val="00A31635"/>
    <w:rsid w:val="00A37FDF"/>
    <w:rsid w:val="00A40B22"/>
    <w:rsid w:val="00A50AED"/>
    <w:rsid w:val="00A57A45"/>
    <w:rsid w:val="00A60861"/>
    <w:rsid w:val="00A64D24"/>
    <w:rsid w:val="00A65CF8"/>
    <w:rsid w:val="00A71B6D"/>
    <w:rsid w:val="00A738EB"/>
    <w:rsid w:val="00A76B32"/>
    <w:rsid w:val="00A8032D"/>
    <w:rsid w:val="00A836AE"/>
    <w:rsid w:val="00A878D6"/>
    <w:rsid w:val="00A90641"/>
    <w:rsid w:val="00A90AA8"/>
    <w:rsid w:val="00A94544"/>
    <w:rsid w:val="00A947D9"/>
    <w:rsid w:val="00A96DEF"/>
    <w:rsid w:val="00AB080D"/>
    <w:rsid w:val="00AB349C"/>
    <w:rsid w:val="00AB4DC6"/>
    <w:rsid w:val="00AB54B5"/>
    <w:rsid w:val="00AC2F05"/>
    <w:rsid w:val="00AC3A1C"/>
    <w:rsid w:val="00AC67A7"/>
    <w:rsid w:val="00AC6A98"/>
    <w:rsid w:val="00AD05A8"/>
    <w:rsid w:val="00AD27D1"/>
    <w:rsid w:val="00AD56FA"/>
    <w:rsid w:val="00AE0BCA"/>
    <w:rsid w:val="00AE21B2"/>
    <w:rsid w:val="00AE3298"/>
    <w:rsid w:val="00AE6344"/>
    <w:rsid w:val="00AE709C"/>
    <w:rsid w:val="00AE70E8"/>
    <w:rsid w:val="00AF1D62"/>
    <w:rsid w:val="00AF243C"/>
    <w:rsid w:val="00AF5B54"/>
    <w:rsid w:val="00AF613A"/>
    <w:rsid w:val="00AF6716"/>
    <w:rsid w:val="00AF722F"/>
    <w:rsid w:val="00B33379"/>
    <w:rsid w:val="00B37716"/>
    <w:rsid w:val="00B42DDB"/>
    <w:rsid w:val="00B43B48"/>
    <w:rsid w:val="00B64B38"/>
    <w:rsid w:val="00B65C34"/>
    <w:rsid w:val="00B712D5"/>
    <w:rsid w:val="00B74DAC"/>
    <w:rsid w:val="00B76096"/>
    <w:rsid w:val="00B86400"/>
    <w:rsid w:val="00B90825"/>
    <w:rsid w:val="00B943F0"/>
    <w:rsid w:val="00B948C9"/>
    <w:rsid w:val="00B95F6B"/>
    <w:rsid w:val="00B96A50"/>
    <w:rsid w:val="00BA750F"/>
    <w:rsid w:val="00BA761B"/>
    <w:rsid w:val="00BB2EBF"/>
    <w:rsid w:val="00BB56CB"/>
    <w:rsid w:val="00BB5F4D"/>
    <w:rsid w:val="00BB6E8F"/>
    <w:rsid w:val="00BC2C84"/>
    <w:rsid w:val="00BC3124"/>
    <w:rsid w:val="00BC3CF5"/>
    <w:rsid w:val="00BC5E18"/>
    <w:rsid w:val="00BC6D72"/>
    <w:rsid w:val="00BD18F0"/>
    <w:rsid w:val="00BF34F3"/>
    <w:rsid w:val="00BF69F4"/>
    <w:rsid w:val="00C028A4"/>
    <w:rsid w:val="00C153B7"/>
    <w:rsid w:val="00C15CD6"/>
    <w:rsid w:val="00C15E93"/>
    <w:rsid w:val="00C1680C"/>
    <w:rsid w:val="00C20116"/>
    <w:rsid w:val="00C25883"/>
    <w:rsid w:val="00C32875"/>
    <w:rsid w:val="00C3356F"/>
    <w:rsid w:val="00C3535E"/>
    <w:rsid w:val="00C374CB"/>
    <w:rsid w:val="00C378BF"/>
    <w:rsid w:val="00C432CE"/>
    <w:rsid w:val="00C45A5B"/>
    <w:rsid w:val="00C4796C"/>
    <w:rsid w:val="00C47DE7"/>
    <w:rsid w:val="00C534EF"/>
    <w:rsid w:val="00C65F9B"/>
    <w:rsid w:val="00C66F10"/>
    <w:rsid w:val="00C75511"/>
    <w:rsid w:val="00C77231"/>
    <w:rsid w:val="00C81029"/>
    <w:rsid w:val="00C81614"/>
    <w:rsid w:val="00C84568"/>
    <w:rsid w:val="00C85C87"/>
    <w:rsid w:val="00C86618"/>
    <w:rsid w:val="00C87824"/>
    <w:rsid w:val="00C91A4D"/>
    <w:rsid w:val="00C9311F"/>
    <w:rsid w:val="00CA04B3"/>
    <w:rsid w:val="00CA7DB6"/>
    <w:rsid w:val="00CB3E46"/>
    <w:rsid w:val="00CB4AC6"/>
    <w:rsid w:val="00CB5540"/>
    <w:rsid w:val="00CC4FA9"/>
    <w:rsid w:val="00CD5415"/>
    <w:rsid w:val="00CD7F15"/>
    <w:rsid w:val="00CD7F18"/>
    <w:rsid w:val="00CE5003"/>
    <w:rsid w:val="00CE5AD3"/>
    <w:rsid w:val="00D00355"/>
    <w:rsid w:val="00D02301"/>
    <w:rsid w:val="00D11574"/>
    <w:rsid w:val="00D12B39"/>
    <w:rsid w:val="00D13962"/>
    <w:rsid w:val="00D1525D"/>
    <w:rsid w:val="00D178AD"/>
    <w:rsid w:val="00D20244"/>
    <w:rsid w:val="00D24683"/>
    <w:rsid w:val="00D26601"/>
    <w:rsid w:val="00D3148F"/>
    <w:rsid w:val="00D32CC1"/>
    <w:rsid w:val="00D36541"/>
    <w:rsid w:val="00D37E7B"/>
    <w:rsid w:val="00D4210C"/>
    <w:rsid w:val="00D42F24"/>
    <w:rsid w:val="00D430B1"/>
    <w:rsid w:val="00D45AF7"/>
    <w:rsid w:val="00D52D14"/>
    <w:rsid w:val="00D53C40"/>
    <w:rsid w:val="00D60CED"/>
    <w:rsid w:val="00D63A24"/>
    <w:rsid w:val="00D66E92"/>
    <w:rsid w:val="00D7514C"/>
    <w:rsid w:val="00D775F8"/>
    <w:rsid w:val="00D80EE3"/>
    <w:rsid w:val="00D832F5"/>
    <w:rsid w:val="00D87DE6"/>
    <w:rsid w:val="00D910C8"/>
    <w:rsid w:val="00D915C1"/>
    <w:rsid w:val="00D944E0"/>
    <w:rsid w:val="00DA0692"/>
    <w:rsid w:val="00DA2287"/>
    <w:rsid w:val="00DA6919"/>
    <w:rsid w:val="00DA7F77"/>
    <w:rsid w:val="00DB1EDD"/>
    <w:rsid w:val="00DB37E7"/>
    <w:rsid w:val="00DC1B36"/>
    <w:rsid w:val="00DC1F8A"/>
    <w:rsid w:val="00DC3D1C"/>
    <w:rsid w:val="00DD0C9B"/>
    <w:rsid w:val="00DD39A2"/>
    <w:rsid w:val="00DD5DFA"/>
    <w:rsid w:val="00DE01C7"/>
    <w:rsid w:val="00DE22EF"/>
    <w:rsid w:val="00DE25CC"/>
    <w:rsid w:val="00DE295B"/>
    <w:rsid w:val="00DE2FD9"/>
    <w:rsid w:val="00DE5608"/>
    <w:rsid w:val="00DE5CC5"/>
    <w:rsid w:val="00DE7198"/>
    <w:rsid w:val="00DF7668"/>
    <w:rsid w:val="00E05B75"/>
    <w:rsid w:val="00E06A56"/>
    <w:rsid w:val="00E0724D"/>
    <w:rsid w:val="00E1081B"/>
    <w:rsid w:val="00E15042"/>
    <w:rsid w:val="00E1626C"/>
    <w:rsid w:val="00E24D88"/>
    <w:rsid w:val="00E2665B"/>
    <w:rsid w:val="00E269A9"/>
    <w:rsid w:val="00E40A90"/>
    <w:rsid w:val="00E4607C"/>
    <w:rsid w:val="00E52B7E"/>
    <w:rsid w:val="00E65A03"/>
    <w:rsid w:val="00E72BA6"/>
    <w:rsid w:val="00E755E2"/>
    <w:rsid w:val="00E7620D"/>
    <w:rsid w:val="00E86932"/>
    <w:rsid w:val="00E94C2E"/>
    <w:rsid w:val="00E9699A"/>
    <w:rsid w:val="00EA0273"/>
    <w:rsid w:val="00EA107B"/>
    <w:rsid w:val="00EA16AD"/>
    <w:rsid w:val="00EA1913"/>
    <w:rsid w:val="00EA7168"/>
    <w:rsid w:val="00EA7531"/>
    <w:rsid w:val="00EA7F3D"/>
    <w:rsid w:val="00EB4EE9"/>
    <w:rsid w:val="00EB4FE9"/>
    <w:rsid w:val="00EB5BC6"/>
    <w:rsid w:val="00EB7C16"/>
    <w:rsid w:val="00EC3A62"/>
    <w:rsid w:val="00ED3A2C"/>
    <w:rsid w:val="00EE0F8A"/>
    <w:rsid w:val="00EE15F3"/>
    <w:rsid w:val="00EE67F6"/>
    <w:rsid w:val="00EF492B"/>
    <w:rsid w:val="00F00F40"/>
    <w:rsid w:val="00F00FB1"/>
    <w:rsid w:val="00F0715C"/>
    <w:rsid w:val="00F07EBD"/>
    <w:rsid w:val="00F10AE8"/>
    <w:rsid w:val="00F1313D"/>
    <w:rsid w:val="00F14855"/>
    <w:rsid w:val="00F2197E"/>
    <w:rsid w:val="00F21E77"/>
    <w:rsid w:val="00F23763"/>
    <w:rsid w:val="00F27082"/>
    <w:rsid w:val="00F40FC9"/>
    <w:rsid w:val="00F4178D"/>
    <w:rsid w:val="00F41BF5"/>
    <w:rsid w:val="00F455F4"/>
    <w:rsid w:val="00F45B3B"/>
    <w:rsid w:val="00F46090"/>
    <w:rsid w:val="00F5470C"/>
    <w:rsid w:val="00F57E82"/>
    <w:rsid w:val="00F62431"/>
    <w:rsid w:val="00F662A9"/>
    <w:rsid w:val="00F74B86"/>
    <w:rsid w:val="00F80043"/>
    <w:rsid w:val="00F85366"/>
    <w:rsid w:val="00F94690"/>
    <w:rsid w:val="00F95DFD"/>
    <w:rsid w:val="00FA0750"/>
    <w:rsid w:val="00FA0EA2"/>
    <w:rsid w:val="00FA21A8"/>
    <w:rsid w:val="00FA5790"/>
    <w:rsid w:val="00FB0FB3"/>
    <w:rsid w:val="00FB32D3"/>
    <w:rsid w:val="00FB3617"/>
    <w:rsid w:val="00FB5E22"/>
    <w:rsid w:val="00FB796E"/>
    <w:rsid w:val="00FC0C22"/>
    <w:rsid w:val="00FC2346"/>
    <w:rsid w:val="00FC505E"/>
    <w:rsid w:val="00FC51BC"/>
    <w:rsid w:val="00FD63AF"/>
    <w:rsid w:val="00FE39EA"/>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45619816">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atcon.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922</Words>
  <Characters>4860</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cp:revision>
  <cp:lastPrinted>2019-01-10T17:28:00Z</cp:lastPrinted>
  <dcterms:created xsi:type="dcterms:W3CDTF">2024-10-10T08:51:00Z</dcterms:created>
  <dcterms:modified xsi:type="dcterms:W3CDTF">2024-10-14T14:34:00Z</dcterms:modified>
</cp:coreProperties>
</file>