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A3992D" w14:textId="770CF29B" w:rsidR="004330C6" w:rsidRPr="00DB37E7" w:rsidRDefault="004330C6" w:rsidP="003817D3">
      <w:pPr>
        <w:rPr>
          <w:rFonts w:ascii="Arial" w:hAnsi="Arial"/>
          <w:b/>
          <w:color w:val="000000" w:themeColor="text1"/>
          <w:sz w:val="28"/>
          <w:bdr w:val="none" w:sz="0" w:space="0" w:color="auto" w:frame="1"/>
        </w:rPr>
      </w:pPr>
      <w:r>
        <w:rPr>
          <w:rFonts w:ascii="Calibri" w:hAnsi="Calibri"/>
          <w:sz w:val="52"/>
        </w:rPr>
        <w:t>Press release</w:t>
      </w:r>
    </w:p>
    <w:p w14:paraId="16383BF3" w14:textId="77777777" w:rsidR="004330C6" w:rsidRPr="00DB37E7" w:rsidRDefault="004330C6" w:rsidP="003817D3">
      <w:pPr>
        <w:rPr>
          <w:rFonts w:ascii="Arial" w:hAnsi="Arial"/>
          <w:b/>
          <w:color w:val="000000" w:themeColor="text1"/>
          <w:sz w:val="28"/>
          <w:bdr w:val="none" w:sz="0" w:space="0" w:color="auto" w:frame="1"/>
        </w:rPr>
      </w:pPr>
    </w:p>
    <w:p w14:paraId="0660A2A3" w14:textId="77777777" w:rsidR="004330C6" w:rsidRPr="00DB37E7" w:rsidRDefault="004330C6" w:rsidP="003817D3">
      <w:pPr>
        <w:rPr>
          <w:rFonts w:ascii="Arial" w:hAnsi="Arial"/>
          <w:b/>
          <w:color w:val="000000" w:themeColor="text1"/>
          <w:sz w:val="28"/>
          <w:bdr w:val="none" w:sz="0" w:space="0" w:color="auto" w:frame="1"/>
        </w:rPr>
      </w:pPr>
    </w:p>
    <w:p w14:paraId="444BF406" w14:textId="554C78CB" w:rsidR="002F20E1" w:rsidRPr="008C1026" w:rsidRDefault="00937B64" w:rsidP="002F20E1">
      <w:pPr>
        <w:rPr>
          <w:rFonts w:ascii="Calibri" w:hAnsi="Calibri" w:cs="Calibri"/>
          <w:b/>
          <w:sz w:val="44"/>
          <w:szCs w:val="44"/>
        </w:rPr>
      </w:pPr>
      <w:r w:rsidRPr="00937B64">
        <w:rPr>
          <w:rFonts w:ascii="Calibri" w:hAnsi="Calibri"/>
          <w:b/>
          <w:sz w:val="44"/>
        </w:rPr>
        <w:t>Calling all light designers and rental companies -</w:t>
      </w:r>
      <w:r w:rsidRPr="00937B64">
        <w:rPr>
          <w:rFonts w:ascii="Helvetica Neue" w:eastAsiaTheme="minorHAnsi" w:hAnsi="Helvetica Neue" w:cs="Helvetica Neue"/>
          <w:color w:val="3F3F3F"/>
          <w:sz w:val="26"/>
          <w:szCs w:val="26"/>
          <w:lang w:val="en-US" w:eastAsia="de-DE"/>
        </w:rPr>
        <w:t xml:space="preserve"> </w:t>
      </w:r>
      <w:r w:rsidR="00D83233">
        <w:rPr>
          <w:rFonts w:ascii="Calibri" w:hAnsi="Calibri"/>
          <w:b/>
          <w:sz w:val="44"/>
        </w:rPr>
        <w:t>Cameo presents its extensive lighting technology portfolio at LDI 2024</w:t>
      </w:r>
    </w:p>
    <w:p w14:paraId="30DD557C" w14:textId="77777777" w:rsidR="00780A4D" w:rsidRPr="008C1026" w:rsidRDefault="00780A4D" w:rsidP="00C028A4">
      <w:pPr>
        <w:rPr>
          <w:rFonts w:ascii="Calibri" w:hAnsi="Calibri" w:cs="Calibri"/>
          <w:b/>
          <w:color w:val="0D0D0D" w:themeColor="text1" w:themeTint="F2"/>
          <w:sz w:val="44"/>
          <w:szCs w:val="44"/>
          <w:bdr w:val="none" w:sz="0" w:space="0" w:color="auto" w:frame="1"/>
        </w:rPr>
      </w:pPr>
    </w:p>
    <w:p w14:paraId="5ED7535B" w14:textId="28941DEB" w:rsidR="00DF3502" w:rsidRPr="00706FBB" w:rsidRDefault="007D7F23" w:rsidP="002F20E1">
      <w:pPr>
        <w:rPr>
          <w:rFonts w:ascii="Calibri" w:hAnsi="Calibri" w:cs="Calibri"/>
          <w:b/>
          <w:color w:val="0D0D0D" w:themeColor="text1" w:themeTint="F2"/>
          <w:sz w:val="22"/>
          <w:szCs w:val="22"/>
          <w:bdr w:val="none" w:sz="0" w:space="0" w:color="auto" w:frame="1"/>
        </w:rPr>
      </w:pPr>
      <w:r>
        <w:rPr>
          <w:rFonts w:ascii="Calibri" w:hAnsi="Calibri"/>
          <w:b/>
          <w:color w:val="0D0D0D" w:themeColor="text1" w:themeTint="F2"/>
          <w:sz w:val="22"/>
          <w:bdr w:val="none" w:sz="0" w:space="0" w:color="auto" w:frame="1"/>
        </w:rPr>
        <w:t xml:space="preserve">Neu </w:t>
      </w:r>
      <w:proofErr w:type="spellStart"/>
      <w:r>
        <w:rPr>
          <w:rFonts w:ascii="Calibri" w:hAnsi="Calibri"/>
          <w:b/>
          <w:color w:val="0D0D0D" w:themeColor="text1" w:themeTint="F2"/>
          <w:sz w:val="22"/>
          <w:bdr w:val="none" w:sz="0" w:space="0" w:color="auto" w:frame="1"/>
        </w:rPr>
        <w:t>Anspach</w:t>
      </w:r>
      <w:proofErr w:type="spellEnd"/>
      <w:r w:rsidR="00937B64">
        <w:rPr>
          <w:rFonts w:ascii="Calibri" w:hAnsi="Calibri"/>
          <w:b/>
          <w:color w:val="0D0D0D" w:themeColor="text1" w:themeTint="F2"/>
          <w:sz w:val="22"/>
          <w:bdr w:val="none" w:sz="0" w:space="0" w:color="auto" w:frame="1"/>
        </w:rPr>
        <w:t xml:space="preserve">, </w:t>
      </w:r>
      <w:proofErr w:type="gramStart"/>
      <w:r w:rsidR="00937B64">
        <w:rPr>
          <w:rFonts w:ascii="Calibri" w:hAnsi="Calibri"/>
          <w:b/>
          <w:color w:val="0D0D0D" w:themeColor="text1" w:themeTint="F2"/>
          <w:sz w:val="22"/>
          <w:bdr w:val="none" w:sz="0" w:space="0" w:color="auto" w:frame="1"/>
        </w:rPr>
        <w:t xml:space="preserve">Germany </w:t>
      </w:r>
      <w:r>
        <w:rPr>
          <w:rFonts w:ascii="Calibri" w:hAnsi="Calibri"/>
          <w:b/>
          <w:color w:val="0D0D0D" w:themeColor="text1" w:themeTint="F2"/>
          <w:sz w:val="22"/>
          <w:bdr w:val="none" w:sz="0" w:space="0" w:color="auto" w:frame="1"/>
        </w:rPr>
        <w:t xml:space="preserve"> –</w:t>
      </w:r>
      <w:proofErr w:type="gramEnd"/>
      <w:r>
        <w:rPr>
          <w:rFonts w:ascii="Calibri" w:hAnsi="Calibri"/>
          <w:b/>
          <w:color w:val="000000" w:themeColor="text1"/>
          <w:sz w:val="22"/>
          <w:bdr w:val="none" w:sz="0" w:space="0" w:color="auto" w:frame="1"/>
        </w:rPr>
        <w:t xml:space="preserve"> 31 October 2024 </w:t>
      </w:r>
      <w:r>
        <w:rPr>
          <w:rFonts w:ascii="Calibri" w:hAnsi="Calibri"/>
          <w:b/>
          <w:color w:val="0D0D0D" w:themeColor="text1" w:themeTint="F2"/>
          <w:sz w:val="22"/>
          <w:bdr w:val="none" w:sz="0" w:space="0" w:color="auto" w:frame="1"/>
        </w:rPr>
        <w:t xml:space="preserve">– At this year's Live Design International (LDI) from 8 to 10 December in Las Vegas, Cameo – the Adam Hall Group's lighting technology brand – will once again be presenting numerous innovations and product highlights for professional lighting designers, rental service providers and more. Among the featured fixtures this year are the ORON H2 IP65 hybrid phosphor laser moving head and the OPUS X4 PROFILE with its </w:t>
      </w:r>
      <w:proofErr w:type="gramStart"/>
      <w:r>
        <w:rPr>
          <w:rFonts w:ascii="Calibri" w:hAnsi="Calibri"/>
          <w:b/>
          <w:color w:val="0D0D0D" w:themeColor="text1" w:themeTint="F2"/>
          <w:sz w:val="22"/>
          <w:bdr w:val="none" w:sz="0" w:space="0" w:color="auto" w:frame="1"/>
        </w:rPr>
        <w:t>1400 watt</w:t>
      </w:r>
      <w:proofErr w:type="gramEnd"/>
      <w:r>
        <w:rPr>
          <w:rFonts w:ascii="Calibri" w:hAnsi="Calibri"/>
          <w:b/>
          <w:color w:val="0D0D0D" w:themeColor="text1" w:themeTint="F2"/>
          <w:sz w:val="22"/>
          <w:bdr w:val="none" w:sz="0" w:space="0" w:color="auto" w:frame="1"/>
        </w:rPr>
        <w:t xml:space="preserve"> LED white light engine. Cameo will also be presenting a world premiere in Las Vegas: the AZOR® SP2 IP compact spot profile moving </w:t>
      </w:r>
      <w:proofErr w:type="spellStart"/>
      <w:r>
        <w:rPr>
          <w:rFonts w:ascii="Calibri" w:hAnsi="Calibri"/>
          <w:b/>
          <w:color w:val="0D0D0D" w:themeColor="text1" w:themeTint="F2"/>
          <w:sz w:val="22"/>
          <w:bdr w:val="none" w:sz="0" w:space="0" w:color="auto" w:frame="1"/>
        </w:rPr>
        <w:t>head</w:t>
      </w:r>
      <w:proofErr w:type="spellEnd"/>
      <w:r>
        <w:rPr>
          <w:rFonts w:ascii="Calibri" w:hAnsi="Calibri"/>
          <w:b/>
          <w:color w:val="0D0D0D" w:themeColor="text1" w:themeTint="F2"/>
          <w:sz w:val="22"/>
          <w:bdr w:val="none" w:sz="0" w:space="0" w:color="auto" w:frame="1"/>
        </w:rPr>
        <w:t xml:space="preserve"> with IP65 certification. </w:t>
      </w:r>
      <w:r>
        <w:rPr>
          <w:rFonts w:ascii="Calibri" w:hAnsi="Calibri"/>
          <w:b/>
          <w:sz w:val="22"/>
        </w:rPr>
        <w:t>Cameo will be teaming up with its North American distributor ATS Pro to present its product portfolio at LDI 2024, booth #1454.</w:t>
      </w:r>
    </w:p>
    <w:p w14:paraId="3EFD9B2F" w14:textId="77777777" w:rsidR="00DF3502" w:rsidRDefault="00DF3502" w:rsidP="002F20E1">
      <w:pPr>
        <w:rPr>
          <w:rFonts w:ascii="Calibri" w:hAnsi="Calibri" w:cs="Calibri"/>
          <w:b/>
          <w:sz w:val="22"/>
          <w:szCs w:val="22"/>
        </w:rPr>
      </w:pPr>
    </w:p>
    <w:p w14:paraId="2817A7F0" w14:textId="2E73B0FD" w:rsidR="00AC3AC3" w:rsidRPr="006C66A2" w:rsidRDefault="00AC3AC3" w:rsidP="00AC3AC3">
      <w:pPr>
        <w:rPr>
          <w:rFonts w:ascii="Calibri" w:hAnsi="Calibri" w:cs="Calibri"/>
          <w:bCs/>
          <w:sz w:val="22"/>
          <w:szCs w:val="22"/>
        </w:rPr>
      </w:pPr>
      <w:r>
        <w:rPr>
          <w:rFonts w:ascii="Calibri" w:hAnsi="Calibri"/>
          <w:sz w:val="22"/>
        </w:rPr>
        <w:t xml:space="preserve">Cameo has over ten years' experience in the professional lighting industry and has impressed professionals all over the world with its state-of-the-art lighting technology for live, event, </w:t>
      </w:r>
      <w:proofErr w:type="gramStart"/>
      <w:r>
        <w:rPr>
          <w:rFonts w:ascii="Calibri" w:hAnsi="Calibri"/>
          <w:sz w:val="22"/>
        </w:rPr>
        <w:t>theatre</w:t>
      </w:r>
      <w:proofErr w:type="gramEnd"/>
      <w:r>
        <w:rPr>
          <w:rFonts w:ascii="Calibri" w:hAnsi="Calibri"/>
          <w:sz w:val="22"/>
        </w:rPr>
        <w:t xml:space="preserve"> and architectural lighting applications. The Cameo product range covers all professional requirements – from ambitious beginners designing their first light show to the largest rental providers with an international focus. In recent years, lighting designers have used Cameo's lighting solutions to stage world-renowned events that include the Glastonbury Festival and the official live concert for the coronation of King Charles III.</w:t>
      </w:r>
    </w:p>
    <w:p w14:paraId="388A2E1C" w14:textId="77777777" w:rsidR="00AC3AC3" w:rsidRDefault="00AC3AC3" w:rsidP="002F20E1">
      <w:pPr>
        <w:rPr>
          <w:rFonts w:ascii="Calibri" w:hAnsi="Calibri" w:cs="Calibri"/>
          <w:b/>
          <w:sz w:val="22"/>
          <w:szCs w:val="22"/>
        </w:rPr>
      </w:pPr>
    </w:p>
    <w:p w14:paraId="34801EE2" w14:textId="5A3722C9" w:rsidR="00AF014B" w:rsidRDefault="00AF014B" w:rsidP="002F20E1">
      <w:pPr>
        <w:rPr>
          <w:rFonts w:ascii="Calibri" w:hAnsi="Calibri" w:cs="Calibri"/>
          <w:b/>
          <w:sz w:val="22"/>
          <w:szCs w:val="22"/>
        </w:rPr>
      </w:pPr>
      <w:r>
        <w:rPr>
          <w:rFonts w:ascii="Calibri" w:hAnsi="Calibri"/>
          <w:b/>
          <w:sz w:val="22"/>
        </w:rPr>
        <w:t>Cameo highlights at LDI 2024:</w:t>
      </w:r>
    </w:p>
    <w:p w14:paraId="149E64C9" w14:textId="77777777" w:rsidR="00FF4711" w:rsidRDefault="00FF4711" w:rsidP="002F20E1">
      <w:pPr>
        <w:rPr>
          <w:rFonts w:ascii="Calibri" w:hAnsi="Calibri" w:cs="Calibri"/>
          <w:b/>
          <w:sz w:val="22"/>
          <w:szCs w:val="22"/>
        </w:rPr>
      </w:pPr>
    </w:p>
    <w:p w14:paraId="1E1C678C" w14:textId="77777777" w:rsidR="00213248" w:rsidRDefault="00706FBB" w:rsidP="002F20E1">
      <w:pPr>
        <w:rPr>
          <w:rFonts w:ascii="Calibri" w:hAnsi="Calibri" w:cs="Calibri"/>
          <w:b/>
          <w:sz w:val="22"/>
          <w:szCs w:val="22"/>
        </w:rPr>
      </w:pPr>
      <w:r>
        <w:rPr>
          <w:rFonts w:ascii="Calibri" w:hAnsi="Calibri"/>
          <w:b/>
          <w:sz w:val="22"/>
        </w:rPr>
        <w:t>ORON H2</w:t>
      </w:r>
    </w:p>
    <w:p w14:paraId="20CBED36" w14:textId="0A0461F2" w:rsidR="00213248" w:rsidRDefault="00213248" w:rsidP="002F20E1">
      <w:pPr>
        <w:rPr>
          <w:rFonts w:ascii="Calibri" w:hAnsi="Calibri" w:cs="Calibri"/>
          <w:sz w:val="22"/>
          <w:szCs w:val="22"/>
        </w:rPr>
      </w:pPr>
      <w:r>
        <w:rPr>
          <w:rFonts w:ascii="Calibri" w:hAnsi="Calibri"/>
          <w:sz w:val="22"/>
        </w:rPr>
        <w:t xml:space="preserve">The ORON H2 is the world's first IP65 hybrid moving </w:t>
      </w:r>
      <w:proofErr w:type="spellStart"/>
      <w:r>
        <w:rPr>
          <w:rFonts w:ascii="Calibri" w:hAnsi="Calibri"/>
          <w:sz w:val="22"/>
        </w:rPr>
        <w:t>head</w:t>
      </w:r>
      <w:proofErr w:type="spellEnd"/>
      <w:r>
        <w:rPr>
          <w:rFonts w:ascii="Calibri" w:hAnsi="Calibri"/>
          <w:sz w:val="22"/>
        </w:rPr>
        <w:t xml:space="preserve"> with phosphor laser engine and has an impressively powerful light output of 330,000 lux at </w:t>
      </w:r>
      <w:proofErr w:type="gramStart"/>
      <w:r>
        <w:rPr>
          <w:rFonts w:ascii="Calibri" w:hAnsi="Calibri"/>
          <w:sz w:val="22"/>
        </w:rPr>
        <w:t>a distance of 20</w:t>
      </w:r>
      <w:proofErr w:type="gramEnd"/>
      <w:r>
        <w:rPr>
          <w:rFonts w:ascii="Calibri" w:hAnsi="Calibri"/>
          <w:sz w:val="22"/>
        </w:rPr>
        <w:t xml:space="preserve"> metres with an extremely narrow minimum beam angle of 0.6°. At the same time, thanks to its zoom range of 0.6°–32°, the ORON® H2 can also be used for spot applications and other lighting tasks.</w:t>
      </w:r>
    </w:p>
    <w:p w14:paraId="515546B0" w14:textId="77777777" w:rsidR="00213248" w:rsidRDefault="00213248" w:rsidP="002F391E">
      <w:pPr>
        <w:rPr>
          <w:rFonts w:ascii="Calibri" w:hAnsi="Calibri" w:cs="Calibri"/>
          <w:sz w:val="22"/>
          <w:szCs w:val="22"/>
        </w:rPr>
      </w:pPr>
    </w:p>
    <w:p w14:paraId="5072B4E4" w14:textId="77777777" w:rsidR="003D4E4E" w:rsidRDefault="00706FBB" w:rsidP="002F391E">
      <w:pPr>
        <w:rPr>
          <w:rFonts w:ascii="Calibri" w:hAnsi="Calibri" w:cs="Calibri"/>
          <w:b/>
          <w:sz w:val="22"/>
          <w:szCs w:val="22"/>
        </w:rPr>
      </w:pPr>
      <w:r>
        <w:rPr>
          <w:rFonts w:ascii="Calibri" w:hAnsi="Calibri"/>
          <w:b/>
          <w:sz w:val="22"/>
        </w:rPr>
        <w:t>OPUS X4 PROFILE</w:t>
      </w:r>
    </w:p>
    <w:p w14:paraId="3EA07EE8" w14:textId="22A0BA46" w:rsidR="005C44D3" w:rsidRPr="005C44D3" w:rsidRDefault="005C44D3" w:rsidP="002F391E">
      <w:pPr>
        <w:rPr>
          <w:rFonts w:ascii="Calibri" w:hAnsi="Calibri" w:cs="Calibri"/>
          <w:b/>
          <w:sz w:val="22"/>
          <w:szCs w:val="22"/>
        </w:rPr>
      </w:pPr>
      <w:r>
        <w:rPr>
          <w:rFonts w:ascii="Calibri" w:hAnsi="Calibri"/>
          <w:sz w:val="22"/>
        </w:rPr>
        <w:t xml:space="preserve">The OPUS X4 PROFILE is the most powerful moving head that Cameo has developed to date. With its </w:t>
      </w:r>
      <w:proofErr w:type="gramStart"/>
      <w:r>
        <w:rPr>
          <w:rFonts w:ascii="Calibri" w:hAnsi="Calibri"/>
          <w:sz w:val="22"/>
        </w:rPr>
        <w:t>1400 watt</w:t>
      </w:r>
      <w:proofErr w:type="gramEnd"/>
      <w:r>
        <w:rPr>
          <w:rFonts w:ascii="Calibri" w:hAnsi="Calibri"/>
          <w:sz w:val="22"/>
        </w:rPr>
        <w:t xml:space="preserve"> LED engine, the spot profile moving head generates an impressive 50,000 </w:t>
      </w:r>
      <w:proofErr w:type="spellStart"/>
      <w:r>
        <w:rPr>
          <w:rFonts w:ascii="Calibri" w:hAnsi="Calibri"/>
          <w:sz w:val="22"/>
        </w:rPr>
        <w:t>lm</w:t>
      </w:r>
      <w:proofErr w:type="spellEnd"/>
      <w:r>
        <w:rPr>
          <w:rFonts w:ascii="Calibri" w:hAnsi="Calibri"/>
          <w:sz w:val="22"/>
        </w:rPr>
        <w:t xml:space="preserve"> light output despite being only slightly larger than its little brother, the OPUS X PROFILE. The OPUS X4 also stands out for its enormous zoom range (5°–55°) and its 4x framing blades with +/- 60° rotation for precise cuts and more.</w:t>
      </w:r>
    </w:p>
    <w:p w14:paraId="0D9486AE" w14:textId="1EA62743" w:rsidR="00706FBB" w:rsidRPr="0039213C" w:rsidRDefault="00706FBB" w:rsidP="002F20E1">
      <w:pPr>
        <w:rPr>
          <w:rFonts w:ascii="Calibri" w:hAnsi="Calibri" w:cs="Calibri"/>
          <w:b/>
          <w:sz w:val="22"/>
          <w:szCs w:val="22"/>
        </w:rPr>
      </w:pPr>
    </w:p>
    <w:p w14:paraId="6FDEE48B" w14:textId="77777777" w:rsidR="008D4769" w:rsidRPr="00142325" w:rsidRDefault="00706FBB" w:rsidP="002F20E1">
      <w:pPr>
        <w:rPr>
          <w:rFonts w:ascii="Calibri" w:hAnsi="Calibri" w:cs="Calibri"/>
          <w:b/>
          <w:sz w:val="22"/>
          <w:szCs w:val="22"/>
        </w:rPr>
      </w:pPr>
      <w:r>
        <w:rPr>
          <w:rFonts w:ascii="Calibri" w:hAnsi="Calibri"/>
          <w:b/>
          <w:sz w:val="22"/>
        </w:rPr>
        <w:t>AZOR SP2 IP</w:t>
      </w:r>
    </w:p>
    <w:p w14:paraId="74CC5340" w14:textId="55B9A854" w:rsidR="00AE3FDF" w:rsidRPr="006467A5" w:rsidRDefault="00DC116E" w:rsidP="00B61B8C">
      <w:pPr>
        <w:rPr>
          <w:rFonts w:ascii="Calibri" w:hAnsi="Calibri" w:cs="Calibri"/>
          <w:bCs/>
          <w:sz w:val="22"/>
          <w:szCs w:val="22"/>
        </w:rPr>
      </w:pPr>
      <w:r>
        <w:rPr>
          <w:rFonts w:ascii="Calibri" w:hAnsi="Calibri"/>
          <w:sz w:val="22"/>
        </w:rPr>
        <w:lastRenderedPageBreak/>
        <w:t xml:space="preserve">World exclusive first look for LDI visitors: the </w:t>
      </w:r>
      <w:r>
        <w:rPr>
          <w:rFonts w:ascii="Calibri" w:hAnsi="Calibri"/>
          <w:color w:val="0D0D0D" w:themeColor="text1" w:themeTint="F2"/>
          <w:sz w:val="22"/>
          <w:bdr w:val="none" w:sz="0" w:space="0" w:color="auto" w:frame="1"/>
        </w:rPr>
        <w:t xml:space="preserve">AZOR SP2 IP – the latest model in the AZOR series – is a compact spot profile moving head </w:t>
      </w:r>
      <w:r>
        <w:rPr>
          <w:rFonts w:ascii="Calibri" w:hAnsi="Calibri"/>
          <w:color w:val="000000" w:themeColor="text1"/>
          <w:kern w:val="1"/>
          <w:sz w:val="22"/>
        </w:rPr>
        <w:t>with a 300 W LED light source, an impressive 5°–50° zoom range and motorised framing blades – and is now also available as an IP65 version for outdoor use.</w:t>
      </w:r>
    </w:p>
    <w:p w14:paraId="3847DA62" w14:textId="77777777" w:rsidR="006467A5" w:rsidRPr="006467A5" w:rsidRDefault="006467A5" w:rsidP="002F20E1">
      <w:pPr>
        <w:rPr>
          <w:rFonts w:ascii="Calibri" w:hAnsi="Calibri" w:cs="Calibri"/>
          <w:bCs/>
          <w:sz w:val="22"/>
          <w:szCs w:val="22"/>
        </w:rPr>
      </w:pPr>
    </w:p>
    <w:p w14:paraId="4687D2AC" w14:textId="21DDEF7E" w:rsidR="00272398" w:rsidRPr="000C4ECE" w:rsidRDefault="009A3315" w:rsidP="00272398">
      <w:pPr>
        <w:rPr>
          <w:rFonts w:ascii="Calibri" w:hAnsi="Calibri" w:cs="Calibri"/>
          <w:b/>
          <w:bCs/>
          <w:sz w:val="22"/>
          <w:szCs w:val="22"/>
        </w:rPr>
      </w:pPr>
      <w:r>
        <w:rPr>
          <w:rFonts w:ascii="Calibri" w:hAnsi="Calibri"/>
          <w:b/>
          <w:sz w:val="22"/>
        </w:rPr>
        <w:t xml:space="preserve">The other Cameo series </w:t>
      </w:r>
      <w:proofErr w:type="gramStart"/>
      <w:r>
        <w:rPr>
          <w:rFonts w:ascii="Calibri" w:hAnsi="Calibri"/>
          <w:b/>
          <w:sz w:val="22"/>
        </w:rPr>
        <w:t>at a glance</w:t>
      </w:r>
      <w:proofErr w:type="gramEnd"/>
      <w:r>
        <w:rPr>
          <w:rFonts w:ascii="Calibri" w:hAnsi="Calibri"/>
          <w:b/>
          <w:sz w:val="22"/>
        </w:rPr>
        <w:t>:</w:t>
      </w:r>
    </w:p>
    <w:p w14:paraId="63A9E873" w14:textId="77777777" w:rsidR="00272398" w:rsidRPr="000C4ECE" w:rsidRDefault="00272398" w:rsidP="00272398">
      <w:pPr>
        <w:rPr>
          <w:rFonts w:ascii="Calibri" w:hAnsi="Calibri" w:cs="Calibri"/>
          <w:b/>
          <w:bCs/>
          <w:sz w:val="22"/>
          <w:szCs w:val="22"/>
        </w:rPr>
      </w:pPr>
    </w:p>
    <w:p w14:paraId="08476710" w14:textId="476C0B6E" w:rsidR="00272398" w:rsidRPr="00412809" w:rsidRDefault="00272398" w:rsidP="00272398">
      <w:pPr>
        <w:rPr>
          <w:rFonts w:ascii="Calibri" w:hAnsi="Calibri" w:cs="Calibri"/>
          <w:sz w:val="22"/>
          <w:szCs w:val="22"/>
        </w:rPr>
      </w:pPr>
      <w:r>
        <w:rPr>
          <w:rFonts w:ascii="Calibri" w:hAnsi="Calibri"/>
          <w:b/>
          <w:sz w:val="22"/>
        </w:rPr>
        <w:t>PIXBAR G2</w:t>
      </w:r>
      <w:r>
        <w:rPr>
          <w:rFonts w:ascii="Calibri" w:hAnsi="Calibri"/>
          <w:sz w:val="22"/>
        </w:rPr>
        <w:t xml:space="preserve"> – IP65 LED bars with innovative connection system for creative and easy-to-implement lighting designs, whether vertically or horizontally on the truss or standing on a base plate – available in short and long versions.</w:t>
      </w:r>
    </w:p>
    <w:p w14:paraId="364977C7" w14:textId="652E3E94" w:rsidR="00272398" w:rsidRPr="00F12DFA" w:rsidRDefault="00272398" w:rsidP="00272398">
      <w:pPr>
        <w:rPr>
          <w:rFonts w:ascii="Calibri" w:hAnsi="Calibri" w:cs="Calibri"/>
          <w:sz w:val="22"/>
          <w:szCs w:val="22"/>
        </w:rPr>
      </w:pPr>
      <w:r>
        <w:rPr>
          <w:rFonts w:ascii="Calibri" w:hAnsi="Calibri"/>
          <w:b/>
          <w:sz w:val="22"/>
        </w:rPr>
        <w:t>OTOS WASH –</w:t>
      </w:r>
      <w:r>
        <w:rPr>
          <w:rFonts w:ascii="Calibri" w:hAnsi="Calibri"/>
          <w:color w:val="000000" w:themeColor="text1"/>
          <w:kern w:val="1"/>
          <w:sz w:val="22"/>
        </w:rPr>
        <w:t xml:space="preserve"> IP65 wash moving heads with individually controllable RGBL LEDs, separately controllable FX LED effect ring and multi-zoom function for individual control of up to three zoom levels.</w:t>
      </w:r>
    </w:p>
    <w:p w14:paraId="342BD884" w14:textId="2D3F63F5" w:rsidR="00D36AF1" w:rsidRPr="008441A8" w:rsidRDefault="00C2018B" w:rsidP="00D36AF1">
      <w:pPr>
        <w:rPr>
          <w:rFonts w:ascii="Calibri" w:hAnsi="Calibri" w:cs="Calibri"/>
          <w:b/>
          <w:bCs/>
          <w:sz w:val="22"/>
          <w:szCs w:val="22"/>
        </w:rPr>
      </w:pPr>
      <w:r>
        <w:rPr>
          <w:rFonts w:ascii="Calibri" w:hAnsi="Calibri"/>
          <w:b/>
          <w:sz w:val="22"/>
        </w:rPr>
        <w:t xml:space="preserve">ZENIT </w:t>
      </w:r>
      <w:r w:rsidR="00D36AF1" w:rsidRPr="008441A8">
        <w:rPr>
          <w:rFonts w:ascii="Calibri" w:hAnsi="Calibri"/>
          <w:sz w:val="22"/>
          <w:szCs w:val="22"/>
        </w:rPr>
        <w:t xml:space="preserve">– </w:t>
      </w:r>
      <w:r>
        <w:rPr>
          <w:rFonts w:ascii="Calibri" w:hAnsi="Calibri"/>
          <w:color w:val="000000" w:themeColor="text1"/>
          <w:sz w:val="22"/>
        </w:rPr>
        <w:t>The LED outdoor wash lights in the ZENIT series have been used worldwide for years and are among the most successful Cameo products of all time.</w:t>
      </w:r>
    </w:p>
    <w:p w14:paraId="57EE5F26" w14:textId="77777777" w:rsidR="00983E6C" w:rsidRPr="008441A8" w:rsidRDefault="00983E6C" w:rsidP="004330C6">
      <w:pPr>
        <w:pStyle w:val="KeinLeerraum"/>
        <w:rPr>
          <w:rFonts w:ascii="Calibri" w:hAnsi="Calibri" w:cs="Calibri"/>
          <w:b/>
          <w:bCs/>
          <w:color w:val="000000" w:themeColor="text1"/>
          <w:sz w:val="22"/>
          <w:szCs w:val="22"/>
        </w:rPr>
      </w:pPr>
    </w:p>
    <w:p w14:paraId="56359EFB" w14:textId="08DC8615" w:rsidR="00272398" w:rsidRPr="00272398" w:rsidRDefault="009B1FC9" w:rsidP="00272398">
      <w:pPr>
        <w:pStyle w:val="KeinLeerraum"/>
        <w:rPr>
          <w:rFonts w:ascii="Calibri" w:hAnsi="Calibri" w:cs="Calibri"/>
          <w:b/>
          <w:bCs/>
          <w:color w:val="000000" w:themeColor="text1"/>
          <w:sz w:val="22"/>
          <w:szCs w:val="22"/>
        </w:rPr>
      </w:pPr>
      <w:r>
        <w:rPr>
          <w:rFonts w:ascii="Calibri" w:hAnsi="Calibri"/>
          <w:b/>
          <w:color w:val="000000" w:themeColor="text1"/>
          <w:sz w:val="22"/>
        </w:rPr>
        <w:t xml:space="preserve">Cameo </w:t>
      </w:r>
      <w:r>
        <w:rPr>
          <w:rFonts w:ascii="Calibri" w:hAnsi="Calibri"/>
          <w:b/>
          <w:color w:val="0D0D0D" w:themeColor="text1" w:themeTint="F2"/>
          <w:sz w:val="22"/>
        </w:rPr>
        <w:t>at LDI 2024:</w:t>
      </w:r>
    </w:p>
    <w:p w14:paraId="6220E616" w14:textId="1B656E1C" w:rsidR="00272398" w:rsidRPr="0013205B" w:rsidRDefault="00272398" w:rsidP="00272398">
      <w:pPr>
        <w:pStyle w:val="KeinLeerraum"/>
        <w:rPr>
          <w:rFonts w:ascii="Calibri" w:hAnsi="Calibri" w:cs="Calibri"/>
          <w:color w:val="000000" w:themeColor="text1"/>
          <w:sz w:val="22"/>
          <w:szCs w:val="22"/>
        </w:rPr>
      </w:pPr>
      <w:r>
        <w:rPr>
          <w:rFonts w:ascii="Calibri" w:hAnsi="Calibri"/>
          <w:color w:val="000000" w:themeColor="text1"/>
          <w:sz w:val="22"/>
        </w:rPr>
        <w:t>Stand #1454</w:t>
      </w:r>
    </w:p>
    <w:p w14:paraId="2327D135" w14:textId="77777777" w:rsidR="00272398" w:rsidRPr="00142325" w:rsidRDefault="00272398" w:rsidP="00272398">
      <w:pPr>
        <w:pStyle w:val="KeinLeerraum"/>
        <w:rPr>
          <w:rFonts w:ascii="Calibri" w:hAnsi="Calibri" w:cs="Calibri"/>
          <w:color w:val="0D0D0D" w:themeColor="text1" w:themeTint="F2"/>
          <w:sz w:val="22"/>
          <w:szCs w:val="22"/>
        </w:rPr>
      </w:pPr>
    </w:p>
    <w:p w14:paraId="4991915B" w14:textId="0390DCFF" w:rsidR="00272398" w:rsidRPr="00AD7EEC" w:rsidRDefault="00272398" w:rsidP="00272398">
      <w:pPr>
        <w:pStyle w:val="KeinLeerraum"/>
        <w:rPr>
          <w:rFonts w:ascii="Calibri" w:hAnsi="Calibri" w:cs="Calibri"/>
          <w:color w:val="0D0D0D" w:themeColor="text1" w:themeTint="F2"/>
          <w:sz w:val="22"/>
          <w:szCs w:val="22"/>
        </w:rPr>
      </w:pPr>
      <w:r>
        <w:rPr>
          <w:rFonts w:ascii="Calibri" w:hAnsi="Calibri"/>
          <w:sz w:val="22"/>
        </w:rPr>
        <w:t>#Cameo #</w:t>
      </w:r>
      <w:proofErr w:type="gramStart"/>
      <w:r>
        <w:rPr>
          <w:rFonts w:ascii="Calibri" w:hAnsi="Calibri"/>
          <w:sz w:val="22"/>
        </w:rPr>
        <w:t xml:space="preserve">ForLumenBeings </w:t>
      </w:r>
      <w:r>
        <w:rPr>
          <w:rFonts w:ascii="Calibri" w:hAnsi="Calibri"/>
          <w:color w:val="0D0D0D" w:themeColor="text1" w:themeTint="F2"/>
          <w:sz w:val="22"/>
        </w:rPr>
        <w:t xml:space="preserve"> #</w:t>
      </w:r>
      <w:proofErr w:type="gramEnd"/>
      <w:r>
        <w:rPr>
          <w:rFonts w:ascii="Calibri" w:hAnsi="Calibri"/>
          <w:color w:val="0D0D0D" w:themeColor="text1" w:themeTint="F2"/>
          <w:sz w:val="22"/>
        </w:rPr>
        <w:t>ProLighting #EventTech #ExperienceEventTechnology</w:t>
      </w:r>
    </w:p>
    <w:p w14:paraId="70822540" w14:textId="77777777" w:rsidR="00272398" w:rsidRPr="00AD7EEC" w:rsidRDefault="00272398" w:rsidP="00272398">
      <w:pPr>
        <w:pStyle w:val="KeinLeerraum"/>
        <w:rPr>
          <w:rFonts w:ascii="Calibri" w:hAnsi="Calibri" w:cs="Calibri"/>
          <w:color w:val="0D0D0D" w:themeColor="text1" w:themeTint="F2"/>
          <w:sz w:val="22"/>
          <w:szCs w:val="22"/>
        </w:rPr>
      </w:pPr>
    </w:p>
    <w:p w14:paraId="4BDBF63F" w14:textId="77777777" w:rsidR="00272398" w:rsidRPr="00AD7EEC" w:rsidRDefault="00272398" w:rsidP="00272398">
      <w:pPr>
        <w:rPr>
          <w:rFonts w:ascii="Calibri" w:hAnsi="Calibri" w:cs="Calibri"/>
          <w:b/>
          <w:sz w:val="22"/>
          <w:szCs w:val="22"/>
        </w:rPr>
      </w:pPr>
      <w:r>
        <w:rPr>
          <w:rFonts w:ascii="Calibri" w:hAnsi="Calibri"/>
          <w:b/>
          <w:sz w:val="22"/>
        </w:rPr>
        <w:t xml:space="preserve">Further information: </w:t>
      </w:r>
    </w:p>
    <w:p w14:paraId="50829B3D" w14:textId="41496D0C" w:rsidR="00272398" w:rsidRPr="00534F54" w:rsidRDefault="00000000" w:rsidP="00272398">
      <w:pPr>
        <w:rPr>
          <w:rStyle w:val="Hyperlink"/>
          <w:rFonts w:ascii="Calibri" w:hAnsi="Calibri" w:cs="Calibri"/>
          <w:sz w:val="22"/>
          <w:szCs w:val="22"/>
        </w:rPr>
      </w:pPr>
      <w:hyperlink r:id="rId7" w:history="1">
        <w:r w:rsidR="00C6125D">
          <w:rPr>
            <w:rStyle w:val="Hyperlink"/>
            <w:rFonts w:ascii="Calibri" w:hAnsi="Calibri"/>
            <w:sz w:val="22"/>
          </w:rPr>
          <w:t>ldishow.com</w:t>
        </w:r>
      </w:hyperlink>
    </w:p>
    <w:p w14:paraId="3D8A5085" w14:textId="36B75328" w:rsidR="00272398" w:rsidRPr="00534F54" w:rsidRDefault="00000000" w:rsidP="00272398">
      <w:pPr>
        <w:rPr>
          <w:rStyle w:val="Hyperlink"/>
          <w:rFonts w:ascii="Calibri" w:hAnsi="Calibri" w:cs="Calibri"/>
          <w:sz w:val="22"/>
          <w:szCs w:val="22"/>
        </w:rPr>
      </w:pPr>
      <w:hyperlink r:id="rId8" w:history="1">
        <w:r w:rsidR="00272398">
          <w:rPr>
            <w:rStyle w:val="Hyperlink"/>
            <w:rFonts w:ascii="Calibri" w:hAnsi="Calibri"/>
            <w:sz w:val="22"/>
          </w:rPr>
          <w:t>cameolight.com</w:t>
        </w:r>
      </w:hyperlink>
    </w:p>
    <w:p w14:paraId="739BF1F8" w14:textId="34A27A9F" w:rsidR="004B4F0E" w:rsidRPr="00534F54" w:rsidRDefault="00000000" w:rsidP="00272398">
      <w:pPr>
        <w:rPr>
          <w:rStyle w:val="Hyperlink"/>
          <w:rFonts w:ascii="Calibri" w:hAnsi="Calibri" w:cs="Calibri"/>
          <w:sz w:val="22"/>
          <w:szCs w:val="22"/>
        </w:rPr>
      </w:pPr>
      <w:hyperlink r:id="rId9" w:history="1">
        <w:r w:rsidR="00167C05">
          <w:rPr>
            <w:rStyle w:val="Hyperlink"/>
            <w:rFonts w:ascii="Calibri" w:hAnsi="Calibri"/>
            <w:sz w:val="22"/>
          </w:rPr>
          <w:t>ats-pro.com</w:t>
        </w:r>
      </w:hyperlink>
    </w:p>
    <w:p w14:paraId="743172BB" w14:textId="77777777" w:rsidR="00272398" w:rsidRPr="00534F54" w:rsidRDefault="00272398" w:rsidP="00272398">
      <w:pPr>
        <w:rPr>
          <w:rFonts w:ascii="Calibri" w:hAnsi="Calibri" w:cs="Calibri"/>
          <w:b/>
          <w:sz w:val="22"/>
          <w:szCs w:val="22"/>
        </w:rPr>
      </w:pPr>
    </w:p>
    <w:p w14:paraId="280B7622" w14:textId="77777777" w:rsidR="00272398" w:rsidRPr="00412809" w:rsidRDefault="00000000" w:rsidP="00272398">
      <w:pPr>
        <w:rPr>
          <w:rStyle w:val="Hyperlink"/>
          <w:rFonts w:ascii="Calibri" w:eastAsia="Arial" w:hAnsi="Calibri" w:cs="Calibri"/>
          <w:b/>
          <w:bCs/>
          <w:color w:val="auto"/>
          <w:sz w:val="22"/>
          <w:szCs w:val="22"/>
          <w:u w:val="none"/>
        </w:rPr>
      </w:pPr>
      <w:hyperlink r:id="rId10" w:history="1">
        <w:r w:rsidR="00272398">
          <w:rPr>
            <w:rStyle w:val="Hyperlink"/>
            <w:rFonts w:ascii="Calibri" w:hAnsi="Calibri"/>
            <w:sz w:val="22"/>
          </w:rPr>
          <w:t>adamhall.com</w:t>
        </w:r>
      </w:hyperlink>
      <w:r w:rsidR="00272398" w:rsidRPr="00412809">
        <w:rPr>
          <w:rFonts w:ascii="Calibri" w:hAnsi="Calibri"/>
          <w:sz w:val="22"/>
          <w:szCs w:val="22"/>
          <w:u w:val="single"/>
        </w:rPr>
        <w:br/>
      </w:r>
      <w:hyperlink r:id="rId11" w:history="1">
        <w:r w:rsidR="00272398">
          <w:rPr>
            <w:rStyle w:val="Hyperlink"/>
            <w:rFonts w:ascii="Calibri" w:hAnsi="Calibri"/>
            <w:sz w:val="22"/>
          </w:rPr>
          <w:t>blog.adamhall.com</w:t>
        </w:r>
      </w:hyperlink>
    </w:p>
    <w:p w14:paraId="096182DE" w14:textId="14F6A553" w:rsidR="00780A4D" w:rsidRPr="00412809" w:rsidRDefault="00780A4D" w:rsidP="004330C6">
      <w:pPr>
        <w:rPr>
          <w:rStyle w:val="Hyperlink"/>
          <w:rFonts w:ascii="Calibri" w:eastAsia="Arial" w:hAnsi="Calibri"/>
          <w:sz w:val="22"/>
        </w:rPr>
      </w:pPr>
    </w:p>
    <w:p w14:paraId="553130F3" w14:textId="77777777" w:rsidR="00035C36" w:rsidRPr="00412809" w:rsidRDefault="00035C36" w:rsidP="004330C6">
      <w:pPr>
        <w:rPr>
          <w:rStyle w:val="Hyperlink"/>
          <w:rFonts w:ascii="Calibri" w:eastAsia="Arial" w:hAnsi="Calibri"/>
          <w:sz w:val="22"/>
        </w:rPr>
      </w:pPr>
    </w:p>
    <w:p w14:paraId="3FCDB1A3" w14:textId="77777777" w:rsidR="00035C36" w:rsidRPr="002072E5" w:rsidRDefault="00035C36" w:rsidP="00035C36">
      <w:pPr>
        <w:pStyle w:val="KeinLeerraum"/>
        <w:rPr>
          <w:rFonts w:ascii="Calibri" w:hAnsi="Calibri"/>
          <w:b/>
          <w:color w:val="808080"/>
          <w:sz w:val="18"/>
        </w:rPr>
      </w:pPr>
      <w:r>
        <w:rPr>
          <w:rFonts w:ascii="Calibri" w:hAnsi="Calibri"/>
          <w:b/>
          <w:color w:val="808080"/>
          <w:sz w:val="18"/>
        </w:rPr>
        <w:t>About the Adam Hall Group</w:t>
      </w:r>
    </w:p>
    <w:p w14:paraId="17D8C541" w14:textId="77777777" w:rsidR="002D3FAB" w:rsidRDefault="00035C36" w:rsidP="00035C36">
      <w:pPr>
        <w:pStyle w:val="KeinLeerraum"/>
        <w:rPr>
          <w:rFonts w:ascii="Calibri" w:hAnsi="Calibri"/>
          <w:color w:val="808080"/>
          <w:sz w:val="18"/>
        </w:rPr>
      </w:pPr>
      <w:r>
        <w:rPr>
          <w:rFonts w:ascii="Calibri" w:hAnsi="Calibri"/>
          <w:color w:val="808080"/>
          <w:sz w:val="18"/>
        </w:rPr>
        <w:t xml:space="preserve">The Adam Hall Group is a leading German manufacturer and distributor, providing event technology solutions to business customers worldwide. The target groups include retailers, B2B dealers, event and rental companies, broadcast studios, AV and system integrators, private and public </w:t>
      </w:r>
      <w:proofErr w:type="gramStart"/>
      <w:r>
        <w:rPr>
          <w:rFonts w:ascii="Calibri" w:hAnsi="Calibri"/>
          <w:color w:val="808080"/>
          <w:sz w:val="18"/>
        </w:rPr>
        <w:t>companies</w:t>
      </w:r>
      <w:proofErr w:type="gramEnd"/>
      <w:r>
        <w:rPr>
          <w:rFonts w:ascii="Calibri" w:hAnsi="Calibri"/>
          <w:color w:val="808080"/>
          <w:sz w:val="18"/>
        </w:rPr>
        <w:t xml:space="preserve"> and manufacturers of industrial </w:t>
      </w:r>
      <w:proofErr w:type="spellStart"/>
      <w:r>
        <w:rPr>
          <w:rFonts w:ascii="Calibri" w:hAnsi="Calibri"/>
          <w:color w:val="808080"/>
          <w:sz w:val="18"/>
        </w:rPr>
        <w:t>flightcases</w:t>
      </w:r>
      <w:proofErr w:type="spellEnd"/>
      <w:r>
        <w:rPr>
          <w:rFonts w:ascii="Calibri" w:hAnsi="Calibri"/>
          <w:color w:val="808080"/>
          <w:sz w:val="18"/>
        </w:rPr>
        <w:t>. Under its brands</w:t>
      </w:r>
      <w:r>
        <w:rPr>
          <w:rFonts w:ascii="Calibri" w:hAnsi="Calibri"/>
          <w:b/>
          <w:color w:val="808080"/>
          <w:sz w:val="18"/>
        </w:rPr>
        <w:t xml:space="preserve"> LD Systems®, Cameo®, Gravity®, Defender®, Palmer®, and Adam Hall®</w:t>
      </w:r>
      <w:r>
        <w:rPr>
          <w:rFonts w:ascii="Calibri" w:hAnsi="Calibri"/>
          <w:color w:val="808080"/>
          <w:sz w:val="18"/>
        </w:rPr>
        <w:t>, the company offers a wide range of professional audio and lighting technology as well as stage accessories and flight case hardware. Founded in 1975, the Adam Hall Group has developed into a modern, innovative company for event technology and has over 14,000 square metres of storage space in its Logistics Park at its headquarters near Frankfurt am Main. Thanks to its focus on value creation and service, the Adam Hall Group already has a whole range of international awards for their innovative product developments and future-oriented product design from renowned institutions such as "Red Dot", "German Design Award" and "</w:t>
      </w:r>
      <w:proofErr w:type="spellStart"/>
      <w:r>
        <w:rPr>
          <w:rFonts w:ascii="Calibri" w:hAnsi="Calibri"/>
          <w:color w:val="808080"/>
          <w:sz w:val="18"/>
        </w:rPr>
        <w:t>iF</w:t>
      </w:r>
      <w:proofErr w:type="spellEnd"/>
      <w:r>
        <w:rPr>
          <w:rFonts w:ascii="Calibri" w:hAnsi="Calibri"/>
          <w:color w:val="808080"/>
          <w:sz w:val="18"/>
        </w:rPr>
        <w:t xml:space="preserve"> </w:t>
      </w:r>
      <w:proofErr w:type="spellStart"/>
      <w:r>
        <w:rPr>
          <w:rFonts w:ascii="Calibri" w:hAnsi="Calibri"/>
          <w:color w:val="808080"/>
          <w:sz w:val="18"/>
        </w:rPr>
        <w:t>Industrie</w:t>
      </w:r>
      <w:proofErr w:type="spellEnd"/>
      <w:r>
        <w:rPr>
          <w:rFonts w:ascii="Calibri" w:hAnsi="Calibri"/>
          <w:color w:val="808080"/>
          <w:sz w:val="18"/>
        </w:rPr>
        <w:t xml:space="preserve"> Forum Design”. In collaboration with the design agency F. A. Porsche, LD Systems® shows the future of pro audio design with its iconic MAUI® P900 column speakers and was recently honoured with the coveted German Design Award. Further information about Adam Hall Group can be found online at </w:t>
      </w:r>
    </w:p>
    <w:p w14:paraId="11CC66ED" w14:textId="4328CEC5" w:rsidR="000C2D39" w:rsidRPr="00DB37E7" w:rsidRDefault="00000000" w:rsidP="00035C36">
      <w:pPr>
        <w:pStyle w:val="KeinLeerraum"/>
        <w:rPr>
          <w:rFonts w:ascii="Arial" w:hAnsi="Arial"/>
          <w:sz w:val="20"/>
        </w:rPr>
      </w:pPr>
      <w:hyperlink r:id="rId12" w:history="1">
        <w:r w:rsidR="002D3FAB">
          <w:rPr>
            <w:rStyle w:val="Hyperlink"/>
            <w:rFonts w:ascii="Calibri" w:hAnsi="Calibri"/>
            <w:sz w:val="18"/>
          </w:rPr>
          <w:t>www.adamhall.com.</w:t>
        </w:r>
      </w:hyperlink>
    </w:p>
    <w:sectPr w:rsidR="000C2D39" w:rsidRPr="00DB37E7" w:rsidSect="0046543C">
      <w:headerReference w:type="default" r:id="rId13"/>
      <w:footerReference w:type="default" r:id="rId14"/>
      <w:pgSz w:w="12240" w:h="15840" w:code="1"/>
      <w:pgMar w:top="1418" w:right="1127" w:bottom="567"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46F587" w14:textId="77777777" w:rsidR="00517BAC" w:rsidRDefault="00517BAC" w:rsidP="004330C6">
      <w:r>
        <w:separator/>
      </w:r>
    </w:p>
  </w:endnote>
  <w:endnote w:type="continuationSeparator" w:id="0">
    <w:p w14:paraId="0602EA03" w14:textId="77777777" w:rsidR="00517BAC" w:rsidRDefault="00517BAC" w:rsidP="004330C6">
      <w:r>
        <w:continuationSeparator/>
      </w:r>
    </w:p>
  </w:endnote>
  <w:endnote w:type="continuationNotice" w:id="1">
    <w:p w14:paraId="59F34941" w14:textId="77777777" w:rsidR="00517BAC" w:rsidRDefault="00517BA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Roboto">
    <w:panose1 w:val="02000000000000000000"/>
    <w:charset w:val="00"/>
    <w:family w:val="auto"/>
    <w:pitch w:val="variable"/>
    <w:sig w:usb0="E0000AFF" w:usb1="5000217F" w:usb2="00000021" w:usb3="00000000" w:csb0="0000019F" w:csb1="00000000"/>
  </w:font>
  <w:font w:name="Tahoma">
    <w:panose1 w:val="020B0604030504040204"/>
    <w:charset w:val="00"/>
    <w:family w:val="swiss"/>
    <w:pitch w:val="variable"/>
    <w:sig w:usb0="E1002EFF" w:usb1="C000605B" w:usb2="00000029" w:usb3="00000000" w:csb0="000101FF" w:csb1="00000000"/>
  </w:font>
  <w:font w:name="Mangal">
    <w:panose1 w:val="02040503050203030202"/>
    <w:charset w:val="01"/>
    <w:family w:val="roman"/>
    <w:pitch w:val="variable"/>
    <w:sig w:usb0="0000A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Helvetica Neue">
    <w:panose1 w:val="02000503000000020004"/>
    <w:charset w:val="00"/>
    <w:family w:val="auto"/>
    <w:pitch w:val="variable"/>
    <w:sig w:usb0="E50002FF" w:usb1="500079DB" w:usb2="00000010" w:usb3="00000000" w:csb0="00000001"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D50614" w14:textId="77777777" w:rsidR="004330C6" w:rsidRDefault="00517BAC">
    <w:pPr>
      <w:pStyle w:val="Fuzeile"/>
    </w:pPr>
    <w:r>
      <w:rPr>
        <w:noProof/>
      </w:rPr>
      <w:pict w14:anchorId="1964F2C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Fußzeile_Brands_NEU2019" style="width:508.45pt;height:32.1pt;mso-width-percent:0;mso-height-percent:0;mso-width-percent:0;mso-height-percent:0">
          <v:imagedata r:id="rId1" o:title="Fußzeile_Brands_NEU2019"/>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01149D" w14:textId="77777777" w:rsidR="00517BAC" w:rsidRDefault="00517BAC" w:rsidP="004330C6">
      <w:r>
        <w:separator/>
      </w:r>
    </w:p>
  </w:footnote>
  <w:footnote w:type="continuationSeparator" w:id="0">
    <w:p w14:paraId="27B6BB57" w14:textId="77777777" w:rsidR="00517BAC" w:rsidRDefault="00517BAC" w:rsidP="004330C6">
      <w:r>
        <w:continuationSeparator/>
      </w:r>
    </w:p>
  </w:footnote>
  <w:footnote w:type="continuationNotice" w:id="1">
    <w:p w14:paraId="63133B60" w14:textId="77777777" w:rsidR="00517BAC" w:rsidRDefault="00517BA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186509" w14:textId="77777777" w:rsidR="004330C6" w:rsidRPr="004304C9" w:rsidRDefault="004330C6" w:rsidP="004330C6">
    <w:pPr>
      <w:pStyle w:val="Kopfzeile"/>
      <w:jc w:val="right"/>
      <w:rPr>
        <w:u w:val="single"/>
      </w:rPr>
    </w:pPr>
    <w:r>
      <w:rPr>
        <w:noProof/>
      </w:rPr>
      <w:drawing>
        <wp:inline distT="0" distB="0" distL="0" distR="0" wp14:anchorId="67267319" wp14:editId="491A84C9">
          <wp:extent cx="1962150" cy="654050"/>
          <wp:effectExtent l="0" t="0" r="0" b="0"/>
          <wp:docPr id="9" name="Grafik 5" descr="S:\Corporate\Logos\4_6_1_ Adam Hall\4_6_1_0_Adam-Hall-Group_Dachmarke\Web\ah_logo_claim_v1_300x100p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Corporate\Logos\4_6_1_ Adam Hall\4_6_1_0_Adam-Hall-Group_Dachmarke\Web\ah_logo_claim_v1_300x100px.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62150" cy="654050"/>
                  </a:xfrm>
                  <a:prstGeom prst="rect">
                    <a:avLst/>
                  </a:prstGeom>
                  <a:noFill/>
                  <a:ln>
                    <a:noFill/>
                  </a:ln>
                </pic:spPr>
              </pic:pic>
            </a:graphicData>
          </a:graphic>
        </wp:inline>
      </w:drawing>
    </w:r>
  </w:p>
  <w:p w14:paraId="26E8DF2A" w14:textId="77777777" w:rsidR="004330C6" w:rsidRDefault="004330C6">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5960265"/>
    <w:multiLevelType w:val="multilevel"/>
    <w:tmpl w:val="37C027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E0F7EC7"/>
    <w:multiLevelType w:val="hybridMultilevel"/>
    <w:tmpl w:val="1E0618B2"/>
    <w:lvl w:ilvl="0" w:tplc="E61658B8">
      <w:numFmt w:val="bullet"/>
      <w:lvlText w:val="–"/>
      <w:lvlJc w:val="left"/>
      <w:pPr>
        <w:ind w:left="360" w:hanging="360"/>
      </w:pPr>
      <w:rPr>
        <w:rFonts w:ascii="Calibri" w:eastAsia="Times New Roman" w:hAnsi="Calibri"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163A5C92"/>
    <w:multiLevelType w:val="multilevel"/>
    <w:tmpl w:val="1EFCF0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1FB522C9"/>
    <w:multiLevelType w:val="multilevel"/>
    <w:tmpl w:val="5D96B6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22CF2253"/>
    <w:multiLevelType w:val="multilevel"/>
    <w:tmpl w:val="040A73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25D87AF2"/>
    <w:multiLevelType w:val="multilevel"/>
    <w:tmpl w:val="D34A40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33FA42A0"/>
    <w:multiLevelType w:val="multilevel"/>
    <w:tmpl w:val="84B8E4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36E10D12"/>
    <w:multiLevelType w:val="hybridMultilevel"/>
    <w:tmpl w:val="6C882C34"/>
    <w:lvl w:ilvl="0" w:tplc="0DC8F5EE">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8141ECB"/>
    <w:multiLevelType w:val="multilevel"/>
    <w:tmpl w:val="15D285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3F0E3B6E"/>
    <w:multiLevelType w:val="multilevel"/>
    <w:tmpl w:val="5D1670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41563E8D"/>
    <w:multiLevelType w:val="multilevel"/>
    <w:tmpl w:val="E0744B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4E456830"/>
    <w:multiLevelType w:val="multilevel"/>
    <w:tmpl w:val="ADE842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50CC79EE"/>
    <w:multiLevelType w:val="multilevel"/>
    <w:tmpl w:val="E8C8D2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5A0E2634"/>
    <w:multiLevelType w:val="multilevel"/>
    <w:tmpl w:val="A7EEE1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5FC8511F"/>
    <w:multiLevelType w:val="multilevel"/>
    <w:tmpl w:val="A5A64B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66397457"/>
    <w:multiLevelType w:val="multilevel"/>
    <w:tmpl w:val="1EBEDC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7438548A"/>
    <w:multiLevelType w:val="multilevel"/>
    <w:tmpl w:val="FAE4AB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890968182">
    <w:abstractNumId w:val="1"/>
  </w:num>
  <w:num w:numId="2" w16cid:durableId="2142460454">
    <w:abstractNumId w:val="11"/>
  </w:num>
  <w:num w:numId="3" w16cid:durableId="778568193">
    <w:abstractNumId w:val="7"/>
  </w:num>
  <w:num w:numId="4" w16cid:durableId="1420516970">
    <w:abstractNumId w:val="13"/>
  </w:num>
  <w:num w:numId="5" w16cid:durableId="563224563">
    <w:abstractNumId w:val="4"/>
  </w:num>
  <w:num w:numId="6" w16cid:durableId="293677927">
    <w:abstractNumId w:val="5"/>
  </w:num>
  <w:num w:numId="7" w16cid:durableId="1916864066">
    <w:abstractNumId w:val="15"/>
  </w:num>
  <w:num w:numId="8" w16cid:durableId="1946421299">
    <w:abstractNumId w:val="6"/>
  </w:num>
  <w:num w:numId="9" w16cid:durableId="603999433">
    <w:abstractNumId w:val="14"/>
  </w:num>
  <w:num w:numId="10" w16cid:durableId="1348021192">
    <w:abstractNumId w:val="3"/>
  </w:num>
  <w:num w:numId="11" w16cid:durableId="315573353">
    <w:abstractNumId w:val="12"/>
  </w:num>
  <w:num w:numId="12" w16cid:durableId="1562326790">
    <w:abstractNumId w:val="9"/>
  </w:num>
  <w:num w:numId="13" w16cid:durableId="226842807">
    <w:abstractNumId w:val="17"/>
  </w:num>
  <w:num w:numId="14" w16cid:durableId="1430278190">
    <w:abstractNumId w:val="0"/>
  </w:num>
  <w:num w:numId="15" w16cid:durableId="883447404">
    <w:abstractNumId w:val="10"/>
    <w:lvlOverride w:ilvl="0">
      <w:lvl w:ilvl="0">
        <w:numFmt w:val="bullet"/>
        <w:lvlText w:val=""/>
        <w:lvlJc w:val="left"/>
        <w:pPr>
          <w:tabs>
            <w:tab w:val="num" w:pos="720"/>
          </w:tabs>
          <w:ind w:left="720" w:hanging="360"/>
        </w:pPr>
        <w:rPr>
          <w:rFonts w:ascii="Wingdings" w:hAnsi="Wingdings" w:hint="default"/>
          <w:sz w:val="20"/>
        </w:rPr>
      </w:lvl>
    </w:lvlOverride>
  </w:num>
  <w:num w:numId="16" w16cid:durableId="350029113">
    <w:abstractNumId w:val="8"/>
  </w:num>
  <w:num w:numId="17" w16cid:durableId="2007130347">
    <w:abstractNumId w:val="2"/>
  </w:num>
  <w:num w:numId="18" w16cid:durableId="1843934244">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A04B3"/>
    <w:rsid w:val="0000013C"/>
    <w:rsid w:val="000009F6"/>
    <w:rsid w:val="0000164E"/>
    <w:rsid w:val="00004222"/>
    <w:rsid w:val="000064B6"/>
    <w:rsid w:val="00010D62"/>
    <w:rsid w:val="00012478"/>
    <w:rsid w:val="0001272F"/>
    <w:rsid w:val="00016A96"/>
    <w:rsid w:val="0002119C"/>
    <w:rsid w:val="0002205A"/>
    <w:rsid w:val="000310C8"/>
    <w:rsid w:val="00031E80"/>
    <w:rsid w:val="000352E0"/>
    <w:rsid w:val="0003571C"/>
    <w:rsid w:val="00035C36"/>
    <w:rsid w:val="00042DFF"/>
    <w:rsid w:val="000619FA"/>
    <w:rsid w:val="000818EA"/>
    <w:rsid w:val="00086C2C"/>
    <w:rsid w:val="00092CF3"/>
    <w:rsid w:val="00092E57"/>
    <w:rsid w:val="00093AB0"/>
    <w:rsid w:val="00094AE6"/>
    <w:rsid w:val="000A5344"/>
    <w:rsid w:val="000B4089"/>
    <w:rsid w:val="000C2D39"/>
    <w:rsid w:val="000C5BAB"/>
    <w:rsid w:val="000C6A86"/>
    <w:rsid w:val="000D0529"/>
    <w:rsid w:val="000E3EBF"/>
    <w:rsid w:val="00103F7F"/>
    <w:rsid w:val="001043B2"/>
    <w:rsid w:val="00111329"/>
    <w:rsid w:val="001147DE"/>
    <w:rsid w:val="00117B88"/>
    <w:rsid w:val="00124F49"/>
    <w:rsid w:val="00131BD6"/>
    <w:rsid w:val="0013205B"/>
    <w:rsid w:val="00132232"/>
    <w:rsid w:val="00134EF8"/>
    <w:rsid w:val="00135BAE"/>
    <w:rsid w:val="00142325"/>
    <w:rsid w:val="0014332E"/>
    <w:rsid w:val="001452D7"/>
    <w:rsid w:val="00145E8F"/>
    <w:rsid w:val="00150359"/>
    <w:rsid w:val="001543F7"/>
    <w:rsid w:val="00164685"/>
    <w:rsid w:val="00167C05"/>
    <w:rsid w:val="00170621"/>
    <w:rsid w:val="00175DBD"/>
    <w:rsid w:val="0018014A"/>
    <w:rsid w:val="001805B7"/>
    <w:rsid w:val="00184D8B"/>
    <w:rsid w:val="001905C4"/>
    <w:rsid w:val="00190662"/>
    <w:rsid w:val="00197BE9"/>
    <w:rsid w:val="001A13F6"/>
    <w:rsid w:val="001A1584"/>
    <w:rsid w:val="001B0461"/>
    <w:rsid w:val="001B40F4"/>
    <w:rsid w:val="001B7E2C"/>
    <w:rsid w:val="001C5825"/>
    <w:rsid w:val="001C5D7F"/>
    <w:rsid w:val="001D3566"/>
    <w:rsid w:val="001D5AE7"/>
    <w:rsid w:val="001D6F99"/>
    <w:rsid w:val="001E51CC"/>
    <w:rsid w:val="001F0E84"/>
    <w:rsid w:val="00200720"/>
    <w:rsid w:val="0020235E"/>
    <w:rsid w:val="002034DB"/>
    <w:rsid w:val="00206390"/>
    <w:rsid w:val="002065E7"/>
    <w:rsid w:val="00207525"/>
    <w:rsid w:val="00213248"/>
    <w:rsid w:val="00215123"/>
    <w:rsid w:val="002171CF"/>
    <w:rsid w:val="002176EA"/>
    <w:rsid w:val="00223309"/>
    <w:rsid w:val="00226006"/>
    <w:rsid w:val="00243B58"/>
    <w:rsid w:val="0024709A"/>
    <w:rsid w:val="00247B14"/>
    <w:rsid w:val="00247EDB"/>
    <w:rsid w:val="00253E5A"/>
    <w:rsid w:val="00262160"/>
    <w:rsid w:val="0026474A"/>
    <w:rsid w:val="00270D0A"/>
    <w:rsid w:val="00272398"/>
    <w:rsid w:val="00272775"/>
    <w:rsid w:val="0027394B"/>
    <w:rsid w:val="00283958"/>
    <w:rsid w:val="00285810"/>
    <w:rsid w:val="00294873"/>
    <w:rsid w:val="002956B9"/>
    <w:rsid w:val="002A42E8"/>
    <w:rsid w:val="002A71BC"/>
    <w:rsid w:val="002B2157"/>
    <w:rsid w:val="002B49DF"/>
    <w:rsid w:val="002B520A"/>
    <w:rsid w:val="002B60DB"/>
    <w:rsid w:val="002B643C"/>
    <w:rsid w:val="002C32D6"/>
    <w:rsid w:val="002D0DB5"/>
    <w:rsid w:val="002D2090"/>
    <w:rsid w:val="002D3572"/>
    <w:rsid w:val="002D3E93"/>
    <w:rsid w:val="002D3FAB"/>
    <w:rsid w:val="002D4A1E"/>
    <w:rsid w:val="002F04B0"/>
    <w:rsid w:val="002F20E1"/>
    <w:rsid w:val="002F391E"/>
    <w:rsid w:val="00300331"/>
    <w:rsid w:val="00302508"/>
    <w:rsid w:val="00310398"/>
    <w:rsid w:val="00311FA5"/>
    <w:rsid w:val="00317208"/>
    <w:rsid w:val="003406E6"/>
    <w:rsid w:val="00340CFE"/>
    <w:rsid w:val="003458A7"/>
    <w:rsid w:val="00346B0F"/>
    <w:rsid w:val="003520A7"/>
    <w:rsid w:val="00362474"/>
    <w:rsid w:val="003716B9"/>
    <w:rsid w:val="0037330B"/>
    <w:rsid w:val="0037421A"/>
    <w:rsid w:val="003817D3"/>
    <w:rsid w:val="003834DC"/>
    <w:rsid w:val="003864D6"/>
    <w:rsid w:val="00387F10"/>
    <w:rsid w:val="00391FEB"/>
    <w:rsid w:val="003920A4"/>
    <w:rsid w:val="0039213C"/>
    <w:rsid w:val="003976C8"/>
    <w:rsid w:val="003B6792"/>
    <w:rsid w:val="003C3F56"/>
    <w:rsid w:val="003C553A"/>
    <w:rsid w:val="003C6A37"/>
    <w:rsid w:val="003C6DB3"/>
    <w:rsid w:val="003C7650"/>
    <w:rsid w:val="003D4E4E"/>
    <w:rsid w:val="003D62DB"/>
    <w:rsid w:val="003E4B2D"/>
    <w:rsid w:val="003E5409"/>
    <w:rsid w:val="003F01FC"/>
    <w:rsid w:val="003F6959"/>
    <w:rsid w:val="004037C1"/>
    <w:rsid w:val="00411C01"/>
    <w:rsid w:val="00412809"/>
    <w:rsid w:val="00416379"/>
    <w:rsid w:val="0042095F"/>
    <w:rsid w:val="00422766"/>
    <w:rsid w:val="00425BF7"/>
    <w:rsid w:val="00426BBE"/>
    <w:rsid w:val="00431609"/>
    <w:rsid w:val="00432C94"/>
    <w:rsid w:val="004330C6"/>
    <w:rsid w:val="0043733D"/>
    <w:rsid w:val="00441893"/>
    <w:rsid w:val="00445DF3"/>
    <w:rsid w:val="00446A34"/>
    <w:rsid w:val="00447AE8"/>
    <w:rsid w:val="004522B3"/>
    <w:rsid w:val="004624FD"/>
    <w:rsid w:val="0046543C"/>
    <w:rsid w:val="004701AE"/>
    <w:rsid w:val="00471643"/>
    <w:rsid w:val="00474959"/>
    <w:rsid w:val="004816E2"/>
    <w:rsid w:val="00481747"/>
    <w:rsid w:val="0048445A"/>
    <w:rsid w:val="00485602"/>
    <w:rsid w:val="004858F2"/>
    <w:rsid w:val="00486140"/>
    <w:rsid w:val="004968EC"/>
    <w:rsid w:val="004A2550"/>
    <w:rsid w:val="004A3360"/>
    <w:rsid w:val="004A427E"/>
    <w:rsid w:val="004A5441"/>
    <w:rsid w:val="004B4F0E"/>
    <w:rsid w:val="004B6F2D"/>
    <w:rsid w:val="004C0829"/>
    <w:rsid w:val="004D40EB"/>
    <w:rsid w:val="004D54E9"/>
    <w:rsid w:val="004E554F"/>
    <w:rsid w:val="004F0C74"/>
    <w:rsid w:val="004F2652"/>
    <w:rsid w:val="004F5412"/>
    <w:rsid w:val="00507E4C"/>
    <w:rsid w:val="00511F42"/>
    <w:rsid w:val="005121C5"/>
    <w:rsid w:val="00512376"/>
    <w:rsid w:val="00512A72"/>
    <w:rsid w:val="0051517B"/>
    <w:rsid w:val="00517BAC"/>
    <w:rsid w:val="005208EC"/>
    <w:rsid w:val="00534F54"/>
    <w:rsid w:val="00546AE6"/>
    <w:rsid w:val="005513C5"/>
    <w:rsid w:val="0056153C"/>
    <w:rsid w:val="00562A6E"/>
    <w:rsid w:val="00570AEC"/>
    <w:rsid w:val="005744F5"/>
    <w:rsid w:val="005745EA"/>
    <w:rsid w:val="00576210"/>
    <w:rsid w:val="0057690B"/>
    <w:rsid w:val="00576994"/>
    <w:rsid w:val="005947D3"/>
    <w:rsid w:val="005A50AF"/>
    <w:rsid w:val="005B49DD"/>
    <w:rsid w:val="005B692A"/>
    <w:rsid w:val="005B6D92"/>
    <w:rsid w:val="005B7BB6"/>
    <w:rsid w:val="005C3632"/>
    <w:rsid w:val="005C44D3"/>
    <w:rsid w:val="005C4A93"/>
    <w:rsid w:val="005C5531"/>
    <w:rsid w:val="005D45A1"/>
    <w:rsid w:val="005E6B37"/>
    <w:rsid w:val="005F2899"/>
    <w:rsid w:val="005F3FF6"/>
    <w:rsid w:val="005F62D8"/>
    <w:rsid w:val="00600743"/>
    <w:rsid w:val="00610CDC"/>
    <w:rsid w:val="00613BA5"/>
    <w:rsid w:val="00614232"/>
    <w:rsid w:val="0063132F"/>
    <w:rsid w:val="00633CC0"/>
    <w:rsid w:val="00640BCD"/>
    <w:rsid w:val="00645AA1"/>
    <w:rsid w:val="0064639D"/>
    <w:rsid w:val="006467A5"/>
    <w:rsid w:val="00650DAB"/>
    <w:rsid w:val="00652A61"/>
    <w:rsid w:val="0066310C"/>
    <w:rsid w:val="00671287"/>
    <w:rsid w:val="00674E8B"/>
    <w:rsid w:val="006811A8"/>
    <w:rsid w:val="006813B3"/>
    <w:rsid w:val="00683F82"/>
    <w:rsid w:val="00691110"/>
    <w:rsid w:val="00691318"/>
    <w:rsid w:val="006A2793"/>
    <w:rsid w:val="006A40DE"/>
    <w:rsid w:val="006A4552"/>
    <w:rsid w:val="006A79E8"/>
    <w:rsid w:val="006C2799"/>
    <w:rsid w:val="006C45CF"/>
    <w:rsid w:val="006C66A2"/>
    <w:rsid w:val="006C695E"/>
    <w:rsid w:val="006C7B4A"/>
    <w:rsid w:val="006D2E7A"/>
    <w:rsid w:val="006D52CD"/>
    <w:rsid w:val="006E2CFE"/>
    <w:rsid w:val="006E3F60"/>
    <w:rsid w:val="006E651F"/>
    <w:rsid w:val="006E6906"/>
    <w:rsid w:val="006E755A"/>
    <w:rsid w:val="006E767C"/>
    <w:rsid w:val="006E7A7C"/>
    <w:rsid w:val="006F7A48"/>
    <w:rsid w:val="007009A4"/>
    <w:rsid w:val="00700CFB"/>
    <w:rsid w:val="00706804"/>
    <w:rsid w:val="00706FBB"/>
    <w:rsid w:val="007153F5"/>
    <w:rsid w:val="0072045B"/>
    <w:rsid w:val="00721C7D"/>
    <w:rsid w:val="0072231E"/>
    <w:rsid w:val="00723BDD"/>
    <w:rsid w:val="00735620"/>
    <w:rsid w:val="00740110"/>
    <w:rsid w:val="00742E6F"/>
    <w:rsid w:val="00743D30"/>
    <w:rsid w:val="00745291"/>
    <w:rsid w:val="00757B2E"/>
    <w:rsid w:val="0077003A"/>
    <w:rsid w:val="00771135"/>
    <w:rsid w:val="0077345C"/>
    <w:rsid w:val="00775BF5"/>
    <w:rsid w:val="00780A4D"/>
    <w:rsid w:val="00786582"/>
    <w:rsid w:val="00787AEB"/>
    <w:rsid w:val="00794BD0"/>
    <w:rsid w:val="007B2A97"/>
    <w:rsid w:val="007B6AB4"/>
    <w:rsid w:val="007B788E"/>
    <w:rsid w:val="007C398C"/>
    <w:rsid w:val="007C51E2"/>
    <w:rsid w:val="007C6526"/>
    <w:rsid w:val="007C73B0"/>
    <w:rsid w:val="007C7643"/>
    <w:rsid w:val="007D2567"/>
    <w:rsid w:val="007D7278"/>
    <w:rsid w:val="007D7F23"/>
    <w:rsid w:val="007E04F9"/>
    <w:rsid w:val="007E4B69"/>
    <w:rsid w:val="007F70F6"/>
    <w:rsid w:val="007F7D01"/>
    <w:rsid w:val="008015C5"/>
    <w:rsid w:val="00801D20"/>
    <w:rsid w:val="00806772"/>
    <w:rsid w:val="008209B3"/>
    <w:rsid w:val="00821AA6"/>
    <w:rsid w:val="008223FE"/>
    <w:rsid w:val="008265E6"/>
    <w:rsid w:val="00827FBE"/>
    <w:rsid w:val="0083396D"/>
    <w:rsid w:val="00836A2C"/>
    <w:rsid w:val="00837CE6"/>
    <w:rsid w:val="00840293"/>
    <w:rsid w:val="008441A8"/>
    <w:rsid w:val="008474CD"/>
    <w:rsid w:val="008569D6"/>
    <w:rsid w:val="00860075"/>
    <w:rsid w:val="008635C3"/>
    <w:rsid w:val="008709DD"/>
    <w:rsid w:val="00872F41"/>
    <w:rsid w:val="00886A71"/>
    <w:rsid w:val="00895C63"/>
    <w:rsid w:val="008A0CC1"/>
    <w:rsid w:val="008A549C"/>
    <w:rsid w:val="008B3A4A"/>
    <w:rsid w:val="008C1026"/>
    <w:rsid w:val="008C5A92"/>
    <w:rsid w:val="008D22AA"/>
    <w:rsid w:val="008D4769"/>
    <w:rsid w:val="008D5D01"/>
    <w:rsid w:val="008D7302"/>
    <w:rsid w:val="008E0434"/>
    <w:rsid w:val="008E12E9"/>
    <w:rsid w:val="008E327B"/>
    <w:rsid w:val="008F12AC"/>
    <w:rsid w:val="008F2D79"/>
    <w:rsid w:val="008F3AD1"/>
    <w:rsid w:val="008F3B94"/>
    <w:rsid w:val="008F526C"/>
    <w:rsid w:val="00904362"/>
    <w:rsid w:val="00905794"/>
    <w:rsid w:val="00913A6C"/>
    <w:rsid w:val="0091412C"/>
    <w:rsid w:val="00915E45"/>
    <w:rsid w:val="00916F1C"/>
    <w:rsid w:val="00920BFE"/>
    <w:rsid w:val="00921981"/>
    <w:rsid w:val="009242E1"/>
    <w:rsid w:val="0092757C"/>
    <w:rsid w:val="00933D02"/>
    <w:rsid w:val="009340B6"/>
    <w:rsid w:val="00936209"/>
    <w:rsid w:val="00936488"/>
    <w:rsid w:val="00937B64"/>
    <w:rsid w:val="0095102E"/>
    <w:rsid w:val="0095148D"/>
    <w:rsid w:val="0095536E"/>
    <w:rsid w:val="00955763"/>
    <w:rsid w:val="009564F8"/>
    <w:rsid w:val="009643EB"/>
    <w:rsid w:val="009670BE"/>
    <w:rsid w:val="0097368B"/>
    <w:rsid w:val="009778CC"/>
    <w:rsid w:val="00980DE3"/>
    <w:rsid w:val="00983E6C"/>
    <w:rsid w:val="00997D0E"/>
    <w:rsid w:val="009A02E5"/>
    <w:rsid w:val="009A2661"/>
    <w:rsid w:val="009A3315"/>
    <w:rsid w:val="009A514D"/>
    <w:rsid w:val="009B1E5B"/>
    <w:rsid w:val="009B1FC9"/>
    <w:rsid w:val="009B56F9"/>
    <w:rsid w:val="009B791C"/>
    <w:rsid w:val="009C2121"/>
    <w:rsid w:val="009C592C"/>
    <w:rsid w:val="009D427F"/>
    <w:rsid w:val="009E41F8"/>
    <w:rsid w:val="009E7449"/>
    <w:rsid w:val="009F0FB4"/>
    <w:rsid w:val="009F54F4"/>
    <w:rsid w:val="00A04698"/>
    <w:rsid w:val="00A062C9"/>
    <w:rsid w:val="00A07BAF"/>
    <w:rsid w:val="00A17E32"/>
    <w:rsid w:val="00A230AE"/>
    <w:rsid w:val="00A26BDE"/>
    <w:rsid w:val="00A30243"/>
    <w:rsid w:val="00A51B43"/>
    <w:rsid w:val="00A57A45"/>
    <w:rsid w:val="00A60861"/>
    <w:rsid w:val="00A65CF8"/>
    <w:rsid w:val="00A717EB"/>
    <w:rsid w:val="00A71B6D"/>
    <w:rsid w:val="00A738EB"/>
    <w:rsid w:val="00A90641"/>
    <w:rsid w:val="00A947D9"/>
    <w:rsid w:val="00AB04C6"/>
    <w:rsid w:val="00AB080D"/>
    <w:rsid w:val="00AB488B"/>
    <w:rsid w:val="00AB5CA0"/>
    <w:rsid w:val="00AC2F05"/>
    <w:rsid w:val="00AC3AC3"/>
    <w:rsid w:val="00AC6A98"/>
    <w:rsid w:val="00AC74CF"/>
    <w:rsid w:val="00AD27D1"/>
    <w:rsid w:val="00AD56FA"/>
    <w:rsid w:val="00AE0BCA"/>
    <w:rsid w:val="00AE3FDF"/>
    <w:rsid w:val="00AE5AA2"/>
    <w:rsid w:val="00AE70E8"/>
    <w:rsid w:val="00AF014B"/>
    <w:rsid w:val="00AF458C"/>
    <w:rsid w:val="00AF5B54"/>
    <w:rsid w:val="00AF613A"/>
    <w:rsid w:val="00AF722F"/>
    <w:rsid w:val="00B21091"/>
    <w:rsid w:val="00B24C7E"/>
    <w:rsid w:val="00B33379"/>
    <w:rsid w:val="00B42DDB"/>
    <w:rsid w:val="00B43B48"/>
    <w:rsid w:val="00B61B8C"/>
    <w:rsid w:val="00B63E7A"/>
    <w:rsid w:val="00B65C34"/>
    <w:rsid w:val="00B67E3B"/>
    <w:rsid w:val="00B712D5"/>
    <w:rsid w:val="00B74DAC"/>
    <w:rsid w:val="00B76096"/>
    <w:rsid w:val="00B823C9"/>
    <w:rsid w:val="00B86C3F"/>
    <w:rsid w:val="00B943F0"/>
    <w:rsid w:val="00B96A50"/>
    <w:rsid w:val="00BA6419"/>
    <w:rsid w:val="00BA750F"/>
    <w:rsid w:val="00BA761B"/>
    <w:rsid w:val="00BB56CB"/>
    <w:rsid w:val="00BB634E"/>
    <w:rsid w:val="00BC2C84"/>
    <w:rsid w:val="00BC3124"/>
    <w:rsid w:val="00BC6AB1"/>
    <w:rsid w:val="00BD18F0"/>
    <w:rsid w:val="00BD4D95"/>
    <w:rsid w:val="00BF0375"/>
    <w:rsid w:val="00BF34F3"/>
    <w:rsid w:val="00C028A4"/>
    <w:rsid w:val="00C1312E"/>
    <w:rsid w:val="00C1480B"/>
    <w:rsid w:val="00C153B7"/>
    <w:rsid w:val="00C1680C"/>
    <w:rsid w:val="00C20116"/>
    <w:rsid w:val="00C2018B"/>
    <w:rsid w:val="00C27E57"/>
    <w:rsid w:val="00C3535E"/>
    <w:rsid w:val="00C35A97"/>
    <w:rsid w:val="00C40D0D"/>
    <w:rsid w:val="00C432CE"/>
    <w:rsid w:val="00C4796C"/>
    <w:rsid w:val="00C47DE7"/>
    <w:rsid w:val="00C6125D"/>
    <w:rsid w:val="00C66F10"/>
    <w:rsid w:val="00C723D5"/>
    <w:rsid w:val="00C75511"/>
    <w:rsid w:val="00C77231"/>
    <w:rsid w:val="00C81614"/>
    <w:rsid w:val="00C85C87"/>
    <w:rsid w:val="00C86618"/>
    <w:rsid w:val="00C86B66"/>
    <w:rsid w:val="00C87824"/>
    <w:rsid w:val="00CA04B3"/>
    <w:rsid w:val="00CA3F1E"/>
    <w:rsid w:val="00CB3E46"/>
    <w:rsid w:val="00CB5540"/>
    <w:rsid w:val="00CC4FA9"/>
    <w:rsid w:val="00CD5B1B"/>
    <w:rsid w:val="00CD78B4"/>
    <w:rsid w:val="00CD7F15"/>
    <w:rsid w:val="00CD7F18"/>
    <w:rsid w:val="00CE5003"/>
    <w:rsid w:val="00CE5AD3"/>
    <w:rsid w:val="00CE7BA5"/>
    <w:rsid w:val="00D00355"/>
    <w:rsid w:val="00D0524B"/>
    <w:rsid w:val="00D12B39"/>
    <w:rsid w:val="00D13962"/>
    <w:rsid w:val="00D1525D"/>
    <w:rsid w:val="00D178AD"/>
    <w:rsid w:val="00D20244"/>
    <w:rsid w:val="00D2325E"/>
    <w:rsid w:val="00D26601"/>
    <w:rsid w:val="00D3148F"/>
    <w:rsid w:val="00D36541"/>
    <w:rsid w:val="00D36AF1"/>
    <w:rsid w:val="00D37E7B"/>
    <w:rsid w:val="00D410FB"/>
    <w:rsid w:val="00D45AF7"/>
    <w:rsid w:val="00D52D14"/>
    <w:rsid w:val="00D53C40"/>
    <w:rsid w:val="00D60CED"/>
    <w:rsid w:val="00D60EB1"/>
    <w:rsid w:val="00D63A24"/>
    <w:rsid w:val="00D66E92"/>
    <w:rsid w:val="00D7273A"/>
    <w:rsid w:val="00D7514C"/>
    <w:rsid w:val="00D80EE3"/>
    <w:rsid w:val="00D83233"/>
    <w:rsid w:val="00D832F5"/>
    <w:rsid w:val="00D87DE6"/>
    <w:rsid w:val="00D910C8"/>
    <w:rsid w:val="00D915C1"/>
    <w:rsid w:val="00D928EB"/>
    <w:rsid w:val="00D94A80"/>
    <w:rsid w:val="00DA2287"/>
    <w:rsid w:val="00DA7796"/>
    <w:rsid w:val="00DB37E7"/>
    <w:rsid w:val="00DC116E"/>
    <w:rsid w:val="00DC1B36"/>
    <w:rsid w:val="00DD0C9B"/>
    <w:rsid w:val="00DD7961"/>
    <w:rsid w:val="00DE01C7"/>
    <w:rsid w:val="00DE22EF"/>
    <w:rsid w:val="00DE295B"/>
    <w:rsid w:val="00DE2FD9"/>
    <w:rsid w:val="00DE5608"/>
    <w:rsid w:val="00DE5CC5"/>
    <w:rsid w:val="00DE7198"/>
    <w:rsid w:val="00DF2770"/>
    <w:rsid w:val="00DF3502"/>
    <w:rsid w:val="00DF7668"/>
    <w:rsid w:val="00E05DBD"/>
    <w:rsid w:val="00E06A56"/>
    <w:rsid w:val="00E0724D"/>
    <w:rsid w:val="00E1081B"/>
    <w:rsid w:val="00E1626C"/>
    <w:rsid w:val="00E24D88"/>
    <w:rsid w:val="00E44492"/>
    <w:rsid w:val="00E44C6E"/>
    <w:rsid w:val="00E45949"/>
    <w:rsid w:val="00E4607C"/>
    <w:rsid w:val="00E52B7E"/>
    <w:rsid w:val="00E55581"/>
    <w:rsid w:val="00E575C6"/>
    <w:rsid w:val="00E65A03"/>
    <w:rsid w:val="00E72BA6"/>
    <w:rsid w:val="00E7620D"/>
    <w:rsid w:val="00E83B65"/>
    <w:rsid w:val="00E86932"/>
    <w:rsid w:val="00E94C2E"/>
    <w:rsid w:val="00E9699A"/>
    <w:rsid w:val="00EA107B"/>
    <w:rsid w:val="00EA1913"/>
    <w:rsid w:val="00EA7531"/>
    <w:rsid w:val="00EA7B9D"/>
    <w:rsid w:val="00EB4FE9"/>
    <w:rsid w:val="00EC7F60"/>
    <w:rsid w:val="00ED3A2C"/>
    <w:rsid w:val="00ED4FC4"/>
    <w:rsid w:val="00EE0F8A"/>
    <w:rsid w:val="00EE15F3"/>
    <w:rsid w:val="00EE3281"/>
    <w:rsid w:val="00F00F40"/>
    <w:rsid w:val="00F10AE8"/>
    <w:rsid w:val="00F10C07"/>
    <w:rsid w:val="00F12DFA"/>
    <w:rsid w:val="00F1313D"/>
    <w:rsid w:val="00F14855"/>
    <w:rsid w:val="00F2197E"/>
    <w:rsid w:val="00F21E77"/>
    <w:rsid w:val="00F27082"/>
    <w:rsid w:val="00F309DA"/>
    <w:rsid w:val="00F400D7"/>
    <w:rsid w:val="00F40FC9"/>
    <w:rsid w:val="00F4178D"/>
    <w:rsid w:val="00F46090"/>
    <w:rsid w:val="00F5019E"/>
    <w:rsid w:val="00F57E82"/>
    <w:rsid w:val="00F60117"/>
    <w:rsid w:val="00F62431"/>
    <w:rsid w:val="00F74B86"/>
    <w:rsid w:val="00F80043"/>
    <w:rsid w:val="00F81116"/>
    <w:rsid w:val="00F81811"/>
    <w:rsid w:val="00F85366"/>
    <w:rsid w:val="00FA0750"/>
    <w:rsid w:val="00FA0EA2"/>
    <w:rsid w:val="00FA21A8"/>
    <w:rsid w:val="00FA5790"/>
    <w:rsid w:val="00FB796E"/>
    <w:rsid w:val="00FC2346"/>
    <w:rsid w:val="00FC505E"/>
    <w:rsid w:val="00FC51BC"/>
    <w:rsid w:val="00FD63AF"/>
    <w:rsid w:val="00FE0D12"/>
    <w:rsid w:val="00FE5893"/>
    <w:rsid w:val="00FF4711"/>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344C47C"/>
  <w15:docId w15:val="{8CF0F678-932F-48F8-95FA-1F095FD1D1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GB" w:eastAsia="de-DE" w:bidi="de-DE"/>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7F70F6"/>
    <w:rPr>
      <w:rFonts w:ascii="Times New Roman" w:eastAsia="Times New Roman" w:hAnsi="Times New Roman" w:cs="Times New Roman"/>
      <w:lang w:eastAsia="zh-CN" w:bidi="ar-SA"/>
    </w:rPr>
  </w:style>
  <w:style w:type="paragraph" w:styleId="berschrift1">
    <w:name w:val="heading 1"/>
    <w:basedOn w:val="Standard"/>
    <w:link w:val="berschrift1Zchn"/>
    <w:uiPriority w:val="9"/>
    <w:qFormat/>
    <w:rsid w:val="002F20E1"/>
    <w:pPr>
      <w:spacing w:before="100" w:beforeAutospacing="1" w:after="100" w:afterAutospacing="1"/>
      <w:outlineLvl w:val="0"/>
    </w:pPr>
    <w:rPr>
      <w:b/>
      <w:bCs/>
      <w:kern w:val="36"/>
      <w:sz w:val="48"/>
      <w:szCs w:val="48"/>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author-l2kyzrhsoyms">
    <w:name w:val="author-l2kyzrhsoyms"/>
    <w:basedOn w:val="Absatz-Standardschriftart"/>
    <w:rsid w:val="00CA04B3"/>
  </w:style>
  <w:style w:type="character" w:styleId="Fett">
    <w:name w:val="Strong"/>
    <w:basedOn w:val="Absatz-Standardschriftart"/>
    <w:uiPriority w:val="22"/>
    <w:qFormat/>
    <w:rsid w:val="003817D3"/>
    <w:rPr>
      <w:b/>
      <w:bCs/>
    </w:rPr>
  </w:style>
  <w:style w:type="character" w:styleId="Hyperlink">
    <w:name w:val="Hyperlink"/>
    <w:basedOn w:val="Absatz-Standardschriftart"/>
    <w:rsid w:val="004330C6"/>
    <w:rPr>
      <w:color w:val="0000FF"/>
      <w:u w:val="single"/>
    </w:rPr>
  </w:style>
  <w:style w:type="paragraph" w:styleId="KeinLeerraum">
    <w:name w:val="No Spacing"/>
    <w:uiPriority w:val="1"/>
    <w:qFormat/>
    <w:rsid w:val="004330C6"/>
    <w:pPr>
      <w:widowControl w:val="0"/>
      <w:suppressAutoHyphens/>
    </w:pPr>
    <w:rPr>
      <w:rFonts w:ascii="Roboto" w:eastAsia="Tahoma" w:hAnsi="Roboto" w:cs="Mangal"/>
      <w:kern w:val="1"/>
      <w:sz w:val="28"/>
    </w:rPr>
  </w:style>
  <w:style w:type="paragraph" w:styleId="Kopfzeile">
    <w:name w:val="header"/>
    <w:basedOn w:val="Standard"/>
    <w:link w:val="KopfzeileZchn"/>
    <w:uiPriority w:val="99"/>
    <w:unhideWhenUsed/>
    <w:rsid w:val="004330C6"/>
    <w:pPr>
      <w:tabs>
        <w:tab w:val="center" w:pos="4703"/>
        <w:tab w:val="right" w:pos="9406"/>
      </w:tabs>
    </w:pPr>
    <w:rPr>
      <w:lang w:eastAsia="de-DE" w:bidi="de-DE"/>
    </w:rPr>
  </w:style>
  <w:style w:type="character" w:customStyle="1" w:styleId="KopfzeileZchn">
    <w:name w:val="Kopfzeile Zchn"/>
    <w:basedOn w:val="Absatz-Standardschriftart"/>
    <w:link w:val="Kopfzeile"/>
    <w:uiPriority w:val="99"/>
    <w:rsid w:val="004330C6"/>
    <w:rPr>
      <w:rFonts w:ascii="Times New Roman" w:hAnsi="Times New Roman" w:cs="Times New Roman"/>
      <w:lang w:val="en-GB" w:eastAsia="de-DE"/>
    </w:rPr>
  </w:style>
  <w:style w:type="paragraph" w:styleId="Fuzeile">
    <w:name w:val="footer"/>
    <w:basedOn w:val="Standard"/>
    <w:link w:val="FuzeileZchn"/>
    <w:uiPriority w:val="99"/>
    <w:unhideWhenUsed/>
    <w:rsid w:val="004330C6"/>
    <w:pPr>
      <w:tabs>
        <w:tab w:val="center" w:pos="4703"/>
        <w:tab w:val="right" w:pos="9406"/>
      </w:tabs>
    </w:pPr>
    <w:rPr>
      <w:lang w:eastAsia="de-DE" w:bidi="de-DE"/>
    </w:rPr>
  </w:style>
  <w:style w:type="character" w:customStyle="1" w:styleId="FuzeileZchn">
    <w:name w:val="Fußzeile Zchn"/>
    <w:basedOn w:val="Absatz-Standardschriftart"/>
    <w:link w:val="Fuzeile"/>
    <w:uiPriority w:val="99"/>
    <w:rsid w:val="004330C6"/>
    <w:rPr>
      <w:rFonts w:ascii="Times New Roman" w:hAnsi="Times New Roman" w:cs="Times New Roman"/>
      <w:lang w:val="en-GB" w:eastAsia="de-DE"/>
    </w:rPr>
  </w:style>
  <w:style w:type="paragraph" w:styleId="Sprechblasentext">
    <w:name w:val="Balloon Text"/>
    <w:basedOn w:val="Standard"/>
    <w:link w:val="SprechblasentextZchn"/>
    <w:uiPriority w:val="99"/>
    <w:semiHidden/>
    <w:unhideWhenUsed/>
    <w:rsid w:val="00471643"/>
    <w:rPr>
      <w:rFonts w:ascii="Segoe UI" w:hAnsi="Segoe UI" w:cs="Segoe UI"/>
      <w:sz w:val="18"/>
      <w:szCs w:val="18"/>
      <w:lang w:eastAsia="de-DE" w:bidi="de-DE"/>
    </w:rPr>
  </w:style>
  <w:style w:type="character" w:customStyle="1" w:styleId="SprechblasentextZchn">
    <w:name w:val="Sprechblasentext Zchn"/>
    <w:basedOn w:val="Absatz-Standardschriftart"/>
    <w:link w:val="Sprechblasentext"/>
    <w:uiPriority w:val="99"/>
    <w:semiHidden/>
    <w:rsid w:val="00471643"/>
    <w:rPr>
      <w:rFonts w:ascii="Segoe UI" w:hAnsi="Segoe UI" w:cs="Segoe UI"/>
      <w:sz w:val="18"/>
      <w:szCs w:val="18"/>
      <w:lang w:val="en-GB" w:eastAsia="de-DE"/>
    </w:rPr>
  </w:style>
  <w:style w:type="character" w:styleId="Kommentarzeichen">
    <w:name w:val="annotation reference"/>
    <w:basedOn w:val="Absatz-Standardschriftart"/>
    <w:uiPriority w:val="99"/>
    <w:semiHidden/>
    <w:unhideWhenUsed/>
    <w:rsid w:val="00432C94"/>
    <w:rPr>
      <w:sz w:val="16"/>
      <w:szCs w:val="16"/>
    </w:rPr>
  </w:style>
  <w:style w:type="paragraph" w:styleId="Kommentartext">
    <w:name w:val="annotation text"/>
    <w:basedOn w:val="Standard"/>
    <w:link w:val="KommentartextZchn"/>
    <w:uiPriority w:val="99"/>
    <w:unhideWhenUsed/>
    <w:rsid w:val="00432C94"/>
    <w:rPr>
      <w:sz w:val="20"/>
      <w:szCs w:val="20"/>
      <w:lang w:eastAsia="de-DE" w:bidi="de-DE"/>
    </w:rPr>
  </w:style>
  <w:style w:type="character" w:customStyle="1" w:styleId="KommentartextZchn">
    <w:name w:val="Kommentartext Zchn"/>
    <w:basedOn w:val="Absatz-Standardschriftart"/>
    <w:link w:val="Kommentartext"/>
    <w:uiPriority w:val="99"/>
    <w:rsid w:val="0001272F"/>
    <w:rPr>
      <w:rFonts w:ascii="Times New Roman" w:eastAsia="Times New Roman" w:hAnsi="Times New Roman" w:cs="Times New Roman"/>
      <w:sz w:val="20"/>
      <w:szCs w:val="20"/>
      <w:lang w:val="en-GB" w:eastAsia="de-DE"/>
    </w:rPr>
  </w:style>
  <w:style w:type="paragraph" w:styleId="Kommentarthema">
    <w:name w:val="annotation subject"/>
    <w:basedOn w:val="Kommentartext"/>
    <w:next w:val="Kommentartext"/>
    <w:link w:val="KommentarthemaZchn"/>
    <w:uiPriority w:val="99"/>
    <w:semiHidden/>
    <w:unhideWhenUsed/>
    <w:rsid w:val="0001272F"/>
    <w:rPr>
      <w:b/>
      <w:bCs/>
    </w:rPr>
  </w:style>
  <w:style w:type="character" w:customStyle="1" w:styleId="KommentarthemaZchn">
    <w:name w:val="Kommentarthema Zchn"/>
    <w:basedOn w:val="KommentartextZchn"/>
    <w:link w:val="Kommentarthema"/>
    <w:uiPriority w:val="99"/>
    <w:semiHidden/>
    <w:rsid w:val="0001272F"/>
    <w:rPr>
      <w:rFonts w:ascii="Times New Roman" w:eastAsia="Times New Roman" w:hAnsi="Times New Roman" w:cs="Times New Roman"/>
      <w:b/>
      <w:bCs/>
      <w:sz w:val="20"/>
      <w:szCs w:val="20"/>
      <w:lang w:val="en-GB" w:eastAsia="de-DE"/>
    </w:rPr>
  </w:style>
  <w:style w:type="character" w:customStyle="1" w:styleId="apple-converted-space">
    <w:name w:val="apple-converted-space"/>
    <w:basedOn w:val="Absatz-Standardschriftart"/>
    <w:rsid w:val="00723BDD"/>
  </w:style>
  <w:style w:type="paragraph" w:styleId="berarbeitung">
    <w:name w:val="Revision"/>
    <w:hidden/>
    <w:uiPriority w:val="99"/>
    <w:semiHidden/>
    <w:rsid w:val="001452D7"/>
    <w:rPr>
      <w:rFonts w:ascii="Times New Roman" w:eastAsia="Times New Roman" w:hAnsi="Times New Roman" w:cs="Times New Roman"/>
    </w:rPr>
  </w:style>
  <w:style w:type="paragraph" w:styleId="Listenabsatz">
    <w:name w:val="List Paragraph"/>
    <w:basedOn w:val="Standard"/>
    <w:uiPriority w:val="34"/>
    <w:qFormat/>
    <w:rsid w:val="00E72BA6"/>
    <w:pPr>
      <w:ind w:left="720"/>
      <w:contextualSpacing/>
    </w:pPr>
    <w:rPr>
      <w:lang w:eastAsia="de-DE" w:bidi="de-DE"/>
    </w:rPr>
  </w:style>
  <w:style w:type="character" w:styleId="BesuchterLink">
    <w:name w:val="FollowedHyperlink"/>
    <w:basedOn w:val="Absatz-Standardschriftart"/>
    <w:uiPriority w:val="99"/>
    <w:semiHidden/>
    <w:unhideWhenUsed/>
    <w:rsid w:val="007C51E2"/>
    <w:rPr>
      <w:color w:val="954F72" w:themeColor="followedHyperlink"/>
      <w:u w:val="single"/>
    </w:rPr>
  </w:style>
  <w:style w:type="character" w:customStyle="1" w:styleId="berschrift1Zchn">
    <w:name w:val="Überschrift 1 Zchn"/>
    <w:basedOn w:val="Absatz-Standardschriftart"/>
    <w:link w:val="berschrift1"/>
    <w:uiPriority w:val="9"/>
    <w:rsid w:val="002F20E1"/>
    <w:rPr>
      <w:rFonts w:ascii="Times New Roman" w:eastAsia="Times New Roman" w:hAnsi="Times New Roman" w:cs="Times New Roman"/>
      <w:b/>
      <w:bCs/>
      <w:kern w:val="36"/>
      <w:sz w:val="48"/>
      <w:szCs w:val="48"/>
      <w:lang w:val="en-GB" w:bidi="ar-SA"/>
    </w:rPr>
  </w:style>
  <w:style w:type="paragraph" w:styleId="StandardWeb">
    <w:name w:val="Normal (Web)"/>
    <w:basedOn w:val="Standard"/>
    <w:uiPriority w:val="99"/>
    <w:semiHidden/>
    <w:unhideWhenUsed/>
    <w:rsid w:val="002F20E1"/>
    <w:pPr>
      <w:spacing w:before="100" w:beforeAutospacing="1" w:after="100" w:afterAutospacing="1"/>
    </w:pPr>
    <w:rPr>
      <w:lang w:eastAsia="de-DE"/>
    </w:rPr>
  </w:style>
  <w:style w:type="character" w:styleId="NichtaufgelsteErwhnung">
    <w:name w:val="Unresolved Mention"/>
    <w:basedOn w:val="Absatz-Standardschriftart"/>
    <w:uiPriority w:val="99"/>
    <w:semiHidden/>
    <w:unhideWhenUsed/>
    <w:rsid w:val="002F20E1"/>
    <w:rPr>
      <w:color w:val="605E5C"/>
      <w:shd w:val="clear" w:color="auto" w:fill="E1DFDD"/>
    </w:rPr>
  </w:style>
  <w:style w:type="character" w:customStyle="1" w:styleId="normaltextrun">
    <w:name w:val="normaltextrun"/>
    <w:basedOn w:val="Absatz-Standardschriftart"/>
    <w:rsid w:val="00936209"/>
  </w:style>
  <w:style w:type="character" w:customStyle="1" w:styleId="proofing-commentarytext">
    <w:name w:val="proofing-commentary__text"/>
    <w:basedOn w:val="Absatz-Standardschriftart"/>
    <w:rsid w:val="0041280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0677605">
      <w:bodyDiv w:val="1"/>
      <w:marLeft w:val="0"/>
      <w:marRight w:val="0"/>
      <w:marTop w:val="0"/>
      <w:marBottom w:val="0"/>
      <w:divBdr>
        <w:top w:val="none" w:sz="0" w:space="0" w:color="auto"/>
        <w:left w:val="none" w:sz="0" w:space="0" w:color="auto"/>
        <w:bottom w:val="none" w:sz="0" w:space="0" w:color="auto"/>
        <w:right w:val="none" w:sz="0" w:space="0" w:color="auto"/>
      </w:divBdr>
    </w:div>
    <w:div w:id="343821124">
      <w:bodyDiv w:val="1"/>
      <w:marLeft w:val="0"/>
      <w:marRight w:val="0"/>
      <w:marTop w:val="0"/>
      <w:marBottom w:val="0"/>
      <w:divBdr>
        <w:top w:val="none" w:sz="0" w:space="0" w:color="auto"/>
        <w:left w:val="none" w:sz="0" w:space="0" w:color="auto"/>
        <w:bottom w:val="none" w:sz="0" w:space="0" w:color="auto"/>
        <w:right w:val="none" w:sz="0" w:space="0" w:color="auto"/>
      </w:divBdr>
      <w:divsChild>
        <w:div w:id="823205954">
          <w:marLeft w:val="0"/>
          <w:marRight w:val="0"/>
          <w:marTop w:val="0"/>
          <w:marBottom w:val="0"/>
          <w:divBdr>
            <w:top w:val="none" w:sz="0" w:space="0" w:color="auto"/>
            <w:left w:val="none" w:sz="0" w:space="0" w:color="auto"/>
            <w:bottom w:val="none" w:sz="0" w:space="0" w:color="auto"/>
            <w:right w:val="none" w:sz="0" w:space="0" w:color="auto"/>
          </w:divBdr>
        </w:div>
        <w:div w:id="119349479">
          <w:marLeft w:val="0"/>
          <w:marRight w:val="0"/>
          <w:marTop w:val="0"/>
          <w:marBottom w:val="0"/>
          <w:divBdr>
            <w:top w:val="none" w:sz="0" w:space="0" w:color="auto"/>
            <w:left w:val="none" w:sz="0" w:space="0" w:color="auto"/>
            <w:bottom w:val="none" w:sz="0" w:space="0" w:color="auto"/>
            <w:right w:val="none" w:sz="0" w:space="0" w:color="auto"/>
          </w:divBdr>
        </w:div>
        <w:div w:id="1082220211">
          <w:marLeft w:val="0"/>
          <w:marRight w:val="0"/>
          <w:marTop w:val="0"/>
          <w:marBottom w:val="0"/>
          <w:divBdr>
            <w:top w:val="none" w:sz="0" w:space="0" w:color="auto"/>
            <w:left w:val="none" w:sz="0" w:space="0" w:color="auto"/>
            <w:bottom w:val="none" w:sz="0" w:space="0" w:color="auto"/>
            <w:right w:val="none" w:sz="0" w:space="0" w:color="auto"/>
          </w:divBdr>
        </w:div>
        <w:div w:id="283196206">
          <w:marLeft w:val="0"/>
          <w:marRight w:val="0"/>
          <w:marTop w:val="0"/>
          <w:marBottom w:val="0"/>
          <w:divBdr>
            <w:top w:val="none" w:sz="0" w:space="0" w:color="auto"/>
            <w:left w:val="none" w:sz="0" w:space="0" w:color="auto"/>
            <w:bottom w:val="none" w:sz="0" w:space="0" w:color="auto"/>
            <w:right w:val="none" w:sz="0" w:space="0" w:color="auto"/>
          </w:divBdr>
        </w:div>
        <w:div w:id="2087072665">
          <w:marLeft w:val="0"/>
          <w:marRight w:val="0"/>
          <w:marTop w:val="0"/>
          <w:marBottom w:val="0"/>
          <w:divBdr>
            <w:top w:val="none" w:sz="0" w:space="0" w:color="auto"/>
            <w:left w:val="none" w:sz="0" w:space="0" w:color="auto"/>
            <w:bottom w:val="none" w:sz="0" w:space="0" w:color="auto"/>
            <w:right w:val="none" w:sz="0" w:space="0" w:color="auto"/>
          </w:divBdr>
        </w:div>
      </w:divsChild>
    </w:div>
    <w:div w:id="560286406">
      <w:bodyDiv w:val="1"/>
      <w:marLeft w:val="0"/>
      <w:marRight w:val="0"/>
      <w:marTop w:val="0"/>
      <w:marBottom w:val="0"/>
      <w:divBdr>
        <w:top w:val="none" w:sz="0" w:space="0" w:color="auto"/>
        <w:left w:val="none" w:sz="0" w:space="0" w:color="auto"/>
        <w:bottom w:val="none" w:sz="0" w:space="0" w:color="auto"/>
        <w:right w:val="none" w:sz="0" w:space="0" w:color="auto"/>
      </w:divBdr>
    </w:div>
    <w:div w:id="561911980">
      <w:bodyDiv w:val="1"/>
      <w:marLeft w:val="0"/>
      <w:marRight w:val="0"/>
      <w:marTop w:val="0"/>
      <w:marBottom w:val="0"/>
      <w:divBdr>
        <w:top w:val="none" w:sz="0" w:space="0" w:color="auto"/>
        <w:left w:val="none" w:sz="0" w:space="0" w:color="auto"/>
        <w:bottom w:val="none" w:sz="0" w:space="0" w:color="auto"/>
        <w:right w:val="none" w:sz="0" w:space="0" w:color="auto"/>
      </w:divBdr>
    </w:div>
    <w:div w:id="581720724">
      <w:bodyDiv w:val="1"/>
      <w:marLeft w:val="0"/>
      <w:marRight w:val="0"/>
      <w:marTop w:val="0"/>
      <w:marBottom w:val="0"/>
      <w:divBdr>
        <w:top w:val="none" w:sz="0" w:space="0" w:color="auto"/>
        <w:left w:val="none" w:sz="0" w:space="0" w:color="auto"/>
        <w:bottom w:val="none" w:sz="0" w:space="0" w:color="auto"/>
        <w:right w:val="none" w:sz="0" w:space="0" w:color="auto"/>
      </w:divBdr>
      <w:divsChild>
        <w:div w:id="1311404719">
          <w:marLeft w:val="0"/>
          <w:marRight w:val="0"/>
          <w:marTop w:val="0"/>
          <w:marBottom w:val="0"/>
          <w:divBdr>
            <w:top w:val="none" w:sz="0" w:space="0" w:color="auto"/>
            <w:left w:val="none" w:sz="0" w:space="0" w:color="auto"/>
            <w:bottom w:val="none" w:sz="0" w:space="0" w:color="auto"/>
            <w:right w:val="none" w:sz="0" w:space="0" w:color="auto"/>
          </w:divBdr>
        </w:div>
        <w:div w:id="1135370261">
          <w:marLeft w:val="0"/>
          <w:marRight w:val="0"/>
          <w:marTop w:val="0"/>
          <w:marBottom w:val="0"/>
          <w:divBdr>
            <w:top w:val="none" w:sz="0" w:space="0" w:color="auto"/>
            <w:left w:val="none" w:sz="0" w:space="0" w:color="auto"/>
            <w:bottom w:val="none" w:sz="0" w:space="0" w:color="auto"/>
            <w:right w:val="none" w:sz="0" w:space="0" w:color="auto"/>
          </w:divBdr>
        </w:div>
        <w:div w:id="531070694">
          <w:marLeft w:val="0"/>
          <w:marRight w:val="0"/>
          <w:marTop w:val="0"/>
          <w:marBottom w:val="0"/>
          <w:divBdr>
            <w:top w:val="none" w:sz="0" w:space="0" w:color="auto"/>
            <w:left w:val="none" w:sz="0" w:space="0" w:color="auto"/>
            <w:bottom w:val="none" w:sz="0" w:space="0" w:color="auto"/>
            <w:right w:val="none" w:sz="0" w:space="0" w:color="auto"/>
          </w:divBdr>
        </w:div>
        <w:div w:id="1484463724">
          <w:marLeft w:val="0"/>
          <w:marRight w:val="0"/>
          <w:marTop w:val="0"/>
          <w:marBottom w:val="0"/>
          <w:divBdr>
            <w:top w:val="none" w:sz="0" w:space="0" w:color="auto"/>
            <w:left w:val="none" w:sz="0" w:space="0" w:color="auto"/>
            <w:bottom w:val="none" w:sz="0" w:space="0" w:color="auto"/>
            <w:right w:val="none" w:sz="0" w:space="0" w:color="auto"/>
          </w:divBdr>
        </w:div>
        <w:div w:id="764419208">
          <w:marLeft w:val="0"/>
          <w:marRight w:val="0"/>
          <w:marTop w:val="0"/>
          <w:marBottom w:val="0"/>
          <w:divBdr>
            <w:top w:val="none" w:sz="0" w:space="0" w:color="auto"/>
            <w:left w:val="none" w:sz="0" w:space="0" w:color="auto"/>
            <w:bottom w:val="none" w:sz="0" w:space="0" w:color="auto"/>
            <w:right w:val="none" w:sz="0" w:space="0" w:color="auto"/>
          </w:divBdr>
        </w:div>
      </w:divsChild>
    </w:div>
    <w:div w:id="582568535">
      <w:bodyDiv w:val="1"/>
      <w:marLeft w:val="0"/>
      <w:marRight w:val="0"/>
      <w:marTop w:val="0"/>
      <w:marBottom w:val="0"/>
      <w:divBdr>
        <w:top w:val="none" w:sz="0" w:space="0" w:color="auto"/>
        <w:left w:val="none" w:sz="0" w:space="0" w:color="auto"/>
        <w:bottom w:val="none" w:sz="0" w:space="0" w:color="auto"/>
        <w:right w:val="none" w:sz="0" w:space="0" w:color="auto"/>
      </w:divBdr>
    </w:div>
    <w:div w:id="614216174">
      <w:bodyDiv w:val="1"/>
      <w:marLeft w:val="0"/>
      <w:marRight w:val="0"/>
      <w:marTop w:val="0"/>
      <w:marBottom w:val="0"/>
      <w:divBdr>
        <w:top w:val="none" w:sz="0" w:space="0" w:color="auto"/>
        <w:left w:val="none" w:sz="0" w:space="0" w:color="auto"/>
        <w:bottom w:val="none" w:sz="0" w:space="0" w:color="auto"/>
        <w:right w:val="none" w:sz="0" w:space="0" w:color="auto"/>
      </w:divBdr>
    </w:div>
    <w:div w:id="814760397">
      <w:bodyDiv w:val="1"/>
      <w:marLeft w:val="0"/>
      <w:marRight w:val="0"/>
      <w:marTop w:val="0"/>
      <w:marBottom w:val="0"/>
      <w:divBdr>
        <w:top w:val="none" w:sz="0" w:space="0" w:color="auto"/>
        <w:left w:val="none" w:sz="0" w:space="0" w:color="auto"/>
        <w:bottom w:val="none" w:sz="0" w:space="0" w:color="auto"/>
        <w:right w:val="none" w:sz="0" w:space="0" w:color="auto"/>
      </w:divBdr>
    </w:div>
    <w:div w:id="1205631469">
      <w:bodyDiv w:val="1"/>
      <w:marLeft w:val="0"/>
      <w:marRight w:val="0"/>
      <w:marTop w:val="0"/>
      <w:marBottom w:val="0"/>
      <w:divBdr>
        <w:top w:val="none" w:sz="0" w:space="0" w:color="auto"/>
        <w:left w:val="none" w:sz="0" w:space="0" w:color="auto"/>
        <w:bottom w:val="none" w:sz="0" w:space="0" w:color="auto"/>
        <w:right w:val="none" w:sz="0" w:space="0" w:color="auto"/>
      </w:divBdr>
    </w:div>
    <w:div w:id="1218854103">
      <w:bodyDiv w:val="1"/>
      <w:marLeft w:val="0"/>
      <w:marRight w:val="0"/>
      <w:marTop w:val="0"/>
      <w:marBottom w:val="0"/>
      <w:divBdr>
        <w:top w:val="none" w:sz="0" w:space="0" w:color="auto"/>
        <w:left w:val="none" w:sz="0" w:space="0" w:color="auto"/>
        <w:bottom w:val="none" w:sz="0" w:space="0" w:color="auto"/>
        <w:right w:val="none" w:sz="0" w:space="0" w:color="auto"/>
      </w:divBdr>
    </w:div>
    <w:div w:id="1321303167">
      <w:bodyDiv w:val="1"/>
      <w:marLeft w:val="0"/>
      <w:marRight w:val="0"/>
      <w:marTop w:val="0"/>
      <w:marBottom w:val="0"/>
      <w:divBdr>
        <w:top w:val="none" w:sz="0" w:space="0" w:color="auto"/>
        <w:left w:val="none" w:sz="0" w:space="0" w:color="auto"/>
        <w:bottom w:val="none" w:sz="0" w:space="0" w:color="auto"/>
        <w:right w:val="none" w:sz="0" w:space="0" w:color="auto"/>
      </w:divBdr>
    </w:div>
    <w:div w:id="1360425048">
      <w:bodyDiv w:val="1"/>
      <w:marLeft w:val="0"/>
      <w:marRight w:val="0"/>
      <w:marTop w:val="0"/>
      <w:marBottom w:val="0"/>
      <w:divBdr>
        <w:top w:val="none" w:sz="0" w:space="0" w:color="auto"/>
        <w:left w:val="none" w:sz="0" w:space="0" w:color="auto"/>
        <w:bottom w:val="none" w:sz="0" w:space="0" w:color="auto"/>
        <w:right w:val="none" w:sz="0" w:space="0" w:color="auto"/>
      </w:divBdr>
    </w:div>
    <w:div w:id="1485465043">
      <w:bodyDiv w:val="1"/>
      <w:marLeft w:val="0"/>
      <w:marRight w:val="0"/>
      <w:marTop w:val="0"/>
      <w:marBottom w:val="0"/>
      <w:divBdr>
        <w:top w:val="none" w:sz="0" w:space="0" w:color="auto"/>
        <w:left w:val="none" w:sz="0" w:space="0" w:color="auto"/>
        <w:bottom w:val="none" w:sz="0" w:space="0" w:color="auto"/>
        <w:right w:val="none" w:sz="0" w:space="0" w:color="auto"/>
      </w:divBdr>
    </w:div>
    <w:div w:id="1517769524">
      <w:bodyDiv w:val="1"/>
      <w:marLeft w:val="0"/>
      <w:marRight w:val="0"/>
      <w:marTop w:val="0"/>
      <w:marBottom w:val="0"/>
      <w:divBdr>
        <w:top w:val="none" w:sz="0" w:space="0" w:color="auto"/>
        <w:left w:val="none" w:sz="0" w:space="0" w:color="auto"/>
        <w:bottom w:val="none" w:sz="0" w:space="0" w:color="auto"/>
        <w:right w:val="none" w:sz="0" w:space="0" w:color="auto"/>
      </w:divBdr>
    </w:div>
    <w:div w:id="1532648740">
      <w:bodyDiv w:val="1"/>
      <w:marLeft w:val="0"/>
      <w:marRight w:val="0"/>
      <w:marTop w:val="0"/>
      <w:marBottom w:val="0"/>
      <w:divBdr>
        <w:top w:val="none" w:sz="0" w:space="0" w:color="auto"/>
        <w:left w:val="none" w:sz="0" w:space="0" w:color="auto"/>
        <w:bottom w:val="none" w:sz="0" w:space="0" w:color="auto"/>
        <w:right w:val="none" w:sz="0" w:space="0" w:color="auto"/>
      </w:divBdr>
    </w:div>
    <w:div w:id="1536043948">
      <w:bodyDiv w:val="1"/>
      <w:marLeft w:val="0"/>
      <w:marRight w:val="0"/>
      <w:marTop w:val="0"/>
      <w:marBottom w:val="0"/>
      <w:divBdr>
        <w:top w:val="none" w:sz="0" w:space="0" w:color="auto"/>
        <w:left w:val="none" w:sz="0" w:space="0" w:color="auto"/>
        <w:bottom w:val="none" w:sz="0" w:space="0" w:color="auto"/>
        <w:right w:val="none" w:sz="0" w:space="0" w:color="auto"/>
      </w:divBdr>
    </w:div>
    <w:div w:id="1719862879">
      <w:bodyDiv w:val="1"/>
      <w:marLeft w:val="0"/>
      <w:marRight w:val="0"/>
      <w:marTop w:val="0"/>
      <w:marBottom w:val="0"/>
      <w:divBdr>
        <w:top w:val="none" w:sz="0" w:space="0" w:color="auto"/>
        <w:left w:val="none" w:sz="0" w:space="0" w:color="auto"/>
        <w:bottom w:val="none" w:sz="0" w:space="0" w:color="auto"/>
        <w:right w:val="none" w:sz="0" w:space="0" w:color="auto"/>
      </w:divBdr>
    </w:div>
    <w:div w:id="1784154029">
      <w:bodyDiv w:val="1"/>
      <w:marLeft w:val="0"/>
      <w:marRight w:val="0"/>
      <w:marTop w:val="0"/>
      <w:marBottom w:val="0"/>
      <w:divBdr>
        <w:top w:val="none" w:sz="0" w:space="0" w:color="auto"/>
        <w:left w:val="none" w:sz="0" w:space="0" w:color="auto"/>
        <w:bottom w:val="none" w:sz="0" w:space="0" w:color="auto"/>
        <w:right w:val="none" w:sz="0" w:space="0" w:color="auto"/>
      </w:divBdr>
      <w:divsChild>
        <w:div w:id="1385905441">
          <w:marLeft w:val="0"/>
          <w:marRight w:val="0"/>
          <w:marTop w:val="0"/>
          <w:marBottom w:val="0"/>
          <w:divBdr>
            <w:top w:val="none" w:sz="0" w:space="0" w:color="auto"/>
            <w:left w:val="none" w:sz="0" w:space="0" w:color="auto"/>
            <w:bottom w:val="none" w:sz="0" w:space="0" w:color="auto"/>
            <w:right w:val="none" w:sz="0" w:space="0" w:color="auto"/>
          </w:divBdr>
        </w:div>
        <w:div w:id="1554195840">
          <w:marLeft w:val="0"/>
          <w:marRight w:val="0"/>
          <w:marTop w:val="0"/>
          <w:marBottom w:val="0"/>
          <w:divBdr>
            <w:top w:val="none" w:sz="0" w:space="0" w:color="auto"/>
            <w:left w:val="none" w:sz="0" w:space="0" w:color="auto"/>
            <w:bottom w:val="none" w:sz="0" w:space="0" w:color="auto"/>
            <w:right w:val="none" w:sz="0" w:space="0" w:color="auto"/>
          </w:divBdr>
        </w:div>
        <w:div w:id="1190798537">
          <w:marLeft w:val="0"/>
          <w:marRight w:val="0"/>
          <w:marTop w:val="0"/>
          <w:marBottom w:val="0"/>
          <w:divBdr>
            <w:top w:val="none" w:sz="0" w:space="0" w:color="auto"/>
            <w:left w:val="none" w:sz="0" w:space="0" w:color="auto"/>
            <w:bottom w:val="none" w:sz="0" w:space="0" w:color="auto"/>
            <w:right w:val="none" w:sz="0" w:space="0" w:color="auto"/>
          </w:divBdr>
        </w:div>
        <w:div w:id="2039814240">
          <w:marLeft w:val="0"/>
          <w:marRight w:val="0"/>
          <w:marTop w:val="0"/>
          <w:marBottom w:val="0"/>
          <w:divBdr>
            <w:top w:val="none" w:sz="0" w:space="0" w:color="auto"/>
            <w:left w:val="none" w:sz="0" w:space="0" w:color="auto"/>
            <w:bottom w:val="none" w:sz="0" w:space="0" w:color="auto"/>
            <w:right w:val="none" w:sz="0" w:space="0" w:color="auto"/>
          </w:divBdr>
        </w:div>
        <w:div w:id="820972142">
          <w:marLeft w:val="0"/>
          <w:marRight w:val="0"/>
          <w:marTop w:val="0"/>
          <w:marBottom w:val="0"/>
          <w:divBdr>
            <w:top w:val="none" w:sz="0" w:space="0" w:color="auto"/>
            <w:left w:val="none" w:sz="0" w:space="0" w:color="auto"/>
            <w:bottom w:val="none" w:sz="0" w:space="0" w:color="auto"/>
            <w:right w:val="none" w:sz="0" w:space="0" w:color="auto"/>
          </w:divBdr>
        </w:div>
        <w:div w:id="1917128522">
          <w:marLeft w:val="0"/>
          <w:marRight w:val="0"/>
          <w:marTop w:val="0"/>
          <w:marBottom w:val="0"/>
          <w:divBdr>
            <w:top w:val="none" w:sz="0" w:space="0" w:color="auto"/>
            <w:left w:val="none" w:sz="0" w:space="0" w:color="auto"/>
            <w:bottom w:val="none" w:sz="0" w:space="0" w:color="auto"/>
            <w:right w:val="none" w:sz="0" w:space="0" w:color="auto"/>
          </w:divBdr>
        </w:div>
        <w:div w:id="432672051">
          <w:marLeft w:val="0"/>
          <w:marRight w:val="0"/>
          <w:marTop w:val="0"/>
          <w:marBottom w:val="0"/>
          <w:divBdr>
            <w:top w:val="none" w:sz="0" w:space="0" w:color="auto"/>
            <w:left w:val="none" w:sz="0" w:space="0" w:color="auto"/>
            <w:bottom w:val="none" w:sz="0" w:space="0" w:color="auto"/>
            <w:right w:val="none" w:sz="0" w:space="0" w:color="auto"/>
          </w:divBdr>
        </w:div>
        <w:div w:id="577521086">
          <w:marLeft w:val="0"/>
          <w:marRight w:val="0"/>
          <w:marTop w:val="0"/>
          <w:marBottom w:val="0"/>
          <w:divBdr>
            <w:top w:val="none" w:sz="0" w:space="0" w:color="auto"/>
            <w:left w:val="none" w:sz="0" w:space="0" w:color="auto"/>
            <w:bottom w:val="none" w:sz="0" w:space="0" w:color="auto"/>
            <w:right w:val="none" w:sz="0" w:space="0" w:color="auto"/>
          </w:divBdr>
        </w:div>
        <w:div w:id="1392269958">
          <w:marLeft w:val="0"/>
          <w:marRight w:val="0"/>
          <w:marTop w:val="0"/>
          <w:marBottom w:val="0"/>
          <w:divBdr>
            <w:top w:val="none" w:sz="0" w:space="0" w:color="auto"/>
            <w:left w:val="none" w:sz="0" w:space="0" w:color="auto"/>
            <w:bottom w:val="none" w:sz="0" w:space="0" w:color="auto"/>
            <w:right w:val="none" w:sz="0" w:space="0" w:color="auto"/>
          </w:divBdr>
        </w:div>
      </w:divsChild>
    </w:div>
    <w:div w:id="1788815745">
      <w:bodyDiv w:val="1"/>
      <w:marLeft w:val="0"/>
      <w:marRight w:val="0"/>
      <w:marTop w:val="0"/>
      <w:marBottom w:val="0"/>
      <w:divBdr>
        <w:top w:val="none" w:sz="0" w:space="0" w:color="auto"/>
        <w:left w:val="none" w:sz="0" w:space="0" w:color="auto"/>
        <w:bottom w:val="none" w:sz="0" w:space="0" w:color="auto"/>
        <w:right w:val="none" w:sz="0" w:space="0" w:color="auto"/>
      </w:divBdr>
    </w:div>
    <w:div w:id="1879584012">
      <w:bodyDiv w:val="1"/>
      <w:marLeft w:val="0"/>
      <w:marRight w:val="0"/>
      <w:marTop w:val="0"/>
      <w:marBottom w:val="0"/>
      <w:divBdr>
        <w:top w:val="none" w:sz="0" w:space="0" w:color="auto"/>
        <w:left w:val="none" w:sz="0" w:space="0" w:color="auto"/>
        <w:bottom w:val="none" w:sz="0" w:space="0" w:color="auto"/>
        <w:right w:val="none" w:sz="0" w:space="0" w:color="auto"/>
      </w:divBdr>
    </w:div>
    <w:div w:id="1918709266">
      <w:bodyDiv w:val="1"/>
      <w:marLeft w:val="0"/>
      <w:marRight w:val="0"/>
      <w:marTop w:val="0"/>
      <w:marBottom w:val="0"/>
      <w:divBdr>
        <w:top w:val="none" w:sz="0" w:space="0" w:color="auto"/>
        <w:left w:val="none" w:sz="0" w:space="0" w:color="auto"/>
        <w:bottom w:val="none" w:sz="0" w:space="0" w:color="auto"/>
        <w:right w:val="none" w:sz="0" w:space="0" w:color="auto"/>
      </w:divBdr>
    </w:div>
    <w:div w:id="2135635725">
      <w:bodyDiv w:val="1"/>
      <w:marLeft w:val="0"/>
      <w:marRight w:val="0"/>
      <w:marTop w:val="0"/>
      <w:marBottom w:val="0"/>
      <w:divBdr>
        <w:top w:val="none" w:sz="0" w:space="0" w:color="auto"/>
        <w:left w:val="none" w:sz="0" w:space="0" w:color="auto"/>
        <w:bottom w:val="none" w:sz="0" w:space="0" w:color="auto"/>
        <w:right w:val="none" w:sz="0" w:space="0" w:color="auto"/>
      </w:divBdr>
      <w:divsChild>
        <w:div w:id="86389461">
          <w:marLeft w:val="0"/>
          <w:marRight w:val="0"/>
          <w:marTop w:val="0"/>
          <w:marBottom w:val="0"/>
          <w:divBdr>
            <w:top w:val="none" w:sz="0" w:space="0" w:color="auto"/>
            <w:left w:val="none" w:sz="0" w:space="0" w:color="auto"/>
            <w:bottom w:val="none" w:sz="0" w:space="0" w:color="auto"/>
            <w:right w:val="none" w:sz="0" w:space="0" w:color="auto"/>
          </w:divBdr>
        </w:div>
        <w:div w:id="648363561">
          <w:marLeft w:val="0"/>
          <w:marRight w:val="0"/>
          <w:marTop w:val="0"/>
          <w:marBottom w:val="0"/>
          <w:divBdr>
            <w:top w:val="none" w:sz="0" w:space="0" w:color="auto"/>
            <w:left w:val="none" w:sz="0" w:space="0" w:color="auto"/>
            <w:bottom w:val="none" w:sz="0" w:space="0" w:color="auto"/>
            <w:right w:val="none" w:sz="0" w:space="0" w:color="auto"/>
          </w:divBdr>
        </w:div>
        <w:div w:id="1098712897">
          <w:marLeft w:val="0"/>
          <w:marRight w:val="0"/>
          <w:marTop w:val="0"/>
          <w:marBottom w:val="0"/>
          <w:divBdr>
            <w:top w:val="none" w:sz="0" w:space="0" w:color="auto"/>
            <w:left w:val="none" w:sz="0" w:space="0" w:color="auto"/>
            <w:bottom w:val="none" w:sz="0" w:space="0" w:color="auto"/>
            <w:right w:val="none" w:sz="0" w:space="0" w:color="auto"/>
          </w:divBdr>
        </w:div>
        <w:div w:id="1484157392">
          <w:marLeft w:val="0"/>
          <w:marRight w:val="0"/>
          <w:marTop w:val="0"/>
          <w:marBottom w:val="0"/>
          <w:divBdr>
            <w:top w:val="none" w:sz="0" w:space="0" w:color="auto"/>
            <w:left w:val="none" w:sz="0" w:space="0" w:color="auto"/>
            <w:bottom w:val="none" w:sz="0" w:space="0" w:color="auto"/>
            <w:right w:val="none" w:sz="0" w:space="0" w:color="auto"/>
          </w:divBdr>
        </w:div>
        <w:div w:id="1394809814">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ameolight.com/" TargetMode="External"/><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www.ldishow.com/" TargetMode="External"/><Relationship Id="rId12" Type="http://schemas.openxmlformats.org/officeDocument/2006/relationships/hyperlink" Target="http://www.adamhall.com/"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blog.adamhall.com/"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s://www.adamhall.com/" TargetMode="External"/><Relationship Id="rId4" Type="http://schemas.openxmlformats.org/officeDocument/2006/relationships/webSettings" Target="webSettings.xml"/><Relationship Id="rId9" Type="http://schemas.openxmlformats.org/officeDocument/2006/relationships/hyperlink" Target="https://www.ats-pro.com/" TargetMode="Externa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Cher" typeface="Plantagenet Cherokee"/>
        <a:font script="Yiii" typeface="Microsoft Yi Baiti"/>
        <a:font script="Thaa" typeface="MV Boli"/>
        <a:font script="Syrc" typeface="Estrangelo Edessa"/>
        <a:font script="Mong" typeface="Mongolian Baiti"/>
        <a:font script="Viet" typeface="Times New Roman"/>
        <a:font script="Uigh" typeface="Microsoft Uighur"/>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Cher" typeface="Plantagenet Cherokee"/>
        <a:font script="Yiii" typeface="Microsoft Yi Baiti"/>
        <a:font script="Thaa" typeface="MV Boli"/>
        <a:font script="Syrc" typeface="Estrangelo Edessa"/>
        <a:font script="Mong" typeface="Mongolian Baiti"/>
        <a:font script="Viet" typeface="Arial"/>
        <a:font script="Uigh" typeface="Microsoft Uighur"/>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702</Words>
  <Characters>4424</Characters>
  <Application>Microsoft Office Word</Application>
  <DocSecurity>0</DocSecurity>
  <Lines>36</Lines>
  <Paragraphs>10</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Adam Hall GmbH</Company>
  <LinksUpToDate>false</LinksUpToDate>
  <CharactersWithSpaces>5116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info@eventedit.de</dc:creator>
  <cp:lastModifiedBy>Elisa Posteraro</cp:lastModifiedBy>
  <cp:revision>65</cp:revision>
  <cp:lastPrinted>2019-01-10T17:28:00Z</cp:lastPrinted>
  <dcterms:created xsi:type="dcterms:W3CDTF">2019-02-12T09:24:00Z</dcterms:created>
  <dcterms:modified xsi:type="dcterms:W3CDTF">2024-10-31T07:24:00Z</dcterms:modified>
</cp:coreProperties>
</file>