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EEE" w:rsidRPr="00291E17" w:rsidRDefault="00D36EEE" w:rsidP="00D90358">
      <w:pPr>
        <w:ind w:left="142"/>
        <w:rPr>
          <w:rFonts w:ascii="Calibri" w:hAnsi="Calibri"/>
          <w:bCs/>
          <w:sz w:val="56"/>
          <w:szCs w:val="56"/>
        </w:rPr>
      </w:pPr>
      <w:r>
        <w:rPr>
          <w:rFonts w:ascii="Calibri" w:hAnsi="Calibri"/>
          <w:sz w:val="52"/>
        </w:rPr>
        <w:t xml:space="preserve">Comunicado de prensa </w:t>
      </w:r>
    </w:p>
    <w:p w:rsidR="006C383E" w:rsidRPr="00D36EEE" w:rsidRDefault="006C383E" w:rsidP="00D90358">
      <w:pPr>
        <w:ind w:left="142"/>
      </w:pPr>
    </w:p>
    <w:p w:rsidR="004C19A7" w:rsidRDefault="00E02786" w:rsidP="00D90358">
      <w:pPr>
        <w:ind w:left="142"/>
        <w:rPr>
          <w:rFonts w:ascii="Calibri" w:hAnsi="Calibri"/>
          <w:b/>
          <w:sz w:val="44"/>
        </w:rPr>
      </w:pPr>
      <w:r>
        <w:rPr>
          <w:rFonts w:ascii="Calibri" w:hAnsi="Calibri"/>
          <w:b/>
          <w:sz w:val="44"/>
        </w:rPr>
        <w:t xml:space="preserve">Adam Hall Group </w:t>
      </w:r>
      <w:r w:rsidR="006413AD" w:rsidRPr="006413AD">
        <w:rPr>
          <w:rFonts w:ascii="Calibri" w:hAnsi="Calibri"/>
          <w:b/>
          <w:sz w:val="44"/>
        </w:rPr>
        <w:t>noticias</w:t>
      </w:r>
      <w:r w:rsidR="006413AD">
        <w:rPr>
          <w:rFonts w:ascii="Calibri" w:hAnsi="Calibri"/>
          <w:b/>
          <w:sz w:val="44"/>
        </w:rPr>
        <w:t xml:space="preserve"> </w:t>
      </w:r>
      <w:r>
        <w:rPr>
          <w:rFonts w:ascii="Calibri" w:hAnsi="Calibri"/>
          <w:b/>
          <w:sz w:val="44"/>
        </w:rPr>
        <w:t xml:space="preserve">en la feria NAMM </w:t>
      </w:r>
    </w:p>
    <w:p w:rsidR="00D36EEE" w:rsidRDefault="00E02786" w:rsidP="00D90358">
      <w:pPr>
        <w:ind w:left="142"/>
        <w:rPr>
          <w:rFonts w:ascii="Calibri" w:hAnsi="Calibri"/>
          <w:b/>
          <w:bCs/>
          <w:sz w:val="44"/>
          <w:szCs w:val="44"/>
        </w:rPr>
      </w:pPr>
      <w:r>
        <w:rPr>
          <w:rFonts w:ascii="Calibri" w:hAnsi="Calibri"/>
          <w:b/>
          <w:sz w:val="44"/>
        </w:rPr>
        <w:t>de invierno 2017</w:t>
      </w:r>
    </w:p>
    <w:p w:rsidR="00D36EEE" w:rsidRDefault="00D36EEE" w:rsidP="00D90358">
      <w:pPr>
        <w:ind w:left="142"/>
      </w:pPr>
    </w:p>
    <w:p w:rsidR="006C37F7" w:rsidRDefault="00D36EEE" w:rsidP="007B4939">
      <w:pPr>
        <w:ind w:left="142"/>
        <w:rPr>
          <w:rFonts w:ascii="Calibri" w:hAnsi="Calibri"/>
          <w:b/>
          <w:color w:val="0D0D0D"/>
          <w:sz w:val="22"/>
          <w:szCs w:val="22"/>
        </w:rPr>
      </w:pPr>
      <w:proofErr w:type="spellStart"/>
      <w:r>
        <w:rPr>
          <w:rFonts w:ascii="Calibri" w:hAnsi="Calibri"/>
          <w:b/>
          <w:color w:val="0D0D0D"/>
          <w:sz w:val="22"/>
        </w:rPr>
        <w:t>Neu-Anspach</w:t>
      </w:r>
      <w:proofErr w:type="spellEnd"/>
      <w:r>
        <w:rPr>
          <w:rFonts w:ascii="Calibri" w:hAnsi="Calibri"/>
          <w:b/>
          <w:color w:val="0D0D0D"/>
          <w:sz w:val="22"/>
        </w:rPr>
        <w:t xml:space="preserve">, Alemania – </w:t>
      </w:r>
      <w:r w:rsidR="00415952" w:rsidRPr="00415952">
        <w:rPr>
          <w:rFonts w:ascii="Calibri" w:hAnsi="Calibri"/>
          <w:b/>
          <w:color w:val="0D0D0D" w:themeColor="text1" w:themeTint="F2"/>
          <w:sz w:val="22"/>
        </w:rPr>
        <w:t>el 3</w:t>
      </w:r>
      <w:r w:rsidRPr="00415952">
        <w:rPr>
          <w:rFonts w:ascii="Calibri" w:hAnsi="Calibri"/>
          <w:b/>
          <w:color w:val="0D0D0D" w:themeColor="text1" w:themeTint="F2"/>
          <w:sz w:val="22"/>
        </w:rPr>
        <w:t xml:space="preserve"> </w:t>
      </w:r>
      <w:r w:rsidR="00415952" w:rsidRPr="00415952">
        <w:rPr>
          <w:rFonts w:ascii="Calibri" w:hAnsi="Calibri"/>
          <w:b/>
          <w:color w:val="0D0D0D" w:themeColor="text1" w:themeTint="F2"/>
          <w:sz w:val="22"/>
        </w:rPr>
        <w:t>de enero</w:t>
      </w:r>
      <w:r w:rsidRPr="00415952">
        <w:rPr>
          <w:rFonts w:ascii="Calibri" w:hAnsi="Calibri"/>
          <w:b/>
          <w:color w:val="0D0D0D" w:themeColor="text1" w:themeTint="F2"/>
          <w:sz w:val="22"/>
        </w:rPr>
        <w:t xml:space="preserve"> de 2016</w:t>
      </w:r>
      <w:r w:rsidR="00415952">
        <w:rPr>
          <w:rFonts w:ascii="Calibri" w:hAnsi="Calibri"/>
          <w:b/>
          <w:color w:val="0D0D0D"/>
          <w:sz w:val="22"/>
        </w:rPr>
        <w:t xml:space="preserve"> –</w:t>
      </w:r>
      <w:r>
        <w:rPr>
          <w:rFonts w:ascii="Calibri" w:hAnsi="Calibri"/>
          <w:b/>
          <w:color w:val="0D0D0D"/>
          <w:sz w:val="22"/>
        </w:rPr>
        <w:t xml:space="preserve"> Del 19 al 22 de enero se celebrará en el Anaheim </w:t>
      </w:r>
      <w:proofErr w:type="spellStart"/>
      <w:r>
        <w:rPr>
          <w:rFonts w:ascii="Calibri" w:hAnsi="Calibri"/>
          <w:b/>
          <w:color w:val="0D0D0D"/>
          <w:sz w:val="22"/>
        </w:rPr>
        <w:t>Convention</w:t>
      </w:r>
      <w:proofErr w:type="spellEnd"/>
      <w:r>
        <w:rPr>
          <w:rFonts w:ascii="Calibri" w:hAnsi="Calibri"/>
          <w:b/>
          <w:color w:val="0D0D0D"/>
          <w:sz w:val="22"/>
        </w:rPr>
        <w:t xml:space="preserve"> Center (</w:t>
      </w:r>
      <w:r w:rsidR="006413AD">
        <w:rPr>
          <w:rFonts w:ascii="Calibri" w:hAnsi="Calibri"/>
          <w:b/>
          <w:color w:val="0D0D0D"/>
          <w:sz w:val="22"/>
          <w:szCs w:val="22"/>
        </w:rPr>
        <w:t>Orange County</w:t>
      </w:r>
      <w:r w:rsidR="006413AD">
        <w:rPr>
          <w:rFonts w:ascii="Calibri" w:hAnsi="Calibri"/>
          <w:b/>
          <w:color w:val="0D0D0D"/>
          <w:sz w:val="22"/>
        </w:rPr>
        <w:t xml:space="preserve">, </w:t>
      </w:r>
      <w:r>
        <w:rPr>
          <w:rFonts w:ascii="Calibri" w:hAnsi="Calibri"/>
          <w:b/>
          <w:color w:val="0D0D0D"/>
          <w:sz w:val="22"/>
        </w:rPr>
        <w:t>California) la feria NAMM de invierno. En esta feria anual especializada en música se presentarán ante un público experto procedente de todo el mundo tendencias y nuevas tecnologías, así como gran cantidad de accesorios de los sectores de la producción musical, el audio profesional, sonido, iluminación y entretenimiento. Adam Hall Group estará presente en el pabellón B, stand #5478, con una amplia cartera de equipos de sonorización e iluminación, así como de equipamiento para escenarios y material para flightcases. Entre todo ello, se incluirán presentaciones de nuevos productos que se lanzan por primera vez en el mercado americano.</w:t>
      </w:r>
    </w:p>
    <w:p w:rsidR="006C37F7" w:rsidRDefault="006C37F7" w:rsidP="007B4939">
      <w:pPr>
        <w:ind w:left="142"/>
        <w:rPr>
          <w:rFonts w:ascii="Calibri" w:hAnsi="Calibri"/>
          <w:b/>
          <w:color w:val="0D0D0D"/>
          <w:sz w:val="22"/>
          <w:szCs w:val="22"/>
        </w:rPr>
      </w:pPr>
    </w:p>
    <w:p w:rsidR="008D2B39" w:rsidRDefault="00255715" w:rsidP="008D2B39">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hd w:val="clear" w:color="auto" w:fill="FFFFFF"/>
        </w:rPr>
        <w:t xml:space="preserve">Dentro del sector del audio profesional, </w:t>
      </w:r>
      <w:r>
        <w:rPr>
          <w:rFonts w:ascii="Calibri" w:hAnsi="Calibri"/>
          <w:b/>
          <w:color w:val="0D0D0D" w:themeColor="text1" w:themeTint="F2"/>
          <w:sz w:val="22"/>
          <w:shd w:val="clear" w:color="auto" w:fill="FFFFFF"/>
        </w:rPr>
        <w:t>LD Systems®</w:t>
      </w:r>
      <w:r>
        <w:rPr>
          <w:rFonts w:ascii="Calibri" w:hAnsi="Calibri"/>
          <w:color w:val="0D0D0D" w:themeColor="text1" w:themeTint="F2"/>
          <w:sz w:val="22"/>
          <w:shd w:val="clear" w:color="auto" w:fill="FFFFFF"/>
        </w:rPr>
        <w:t xml:space="preserve"> presentará los nuevos avances de los sistemas de columna activos compactos </w:t>
      </w:r>
      <w:r>
        <w:rPr>
          <w:rFonts w:ascii="Calibri" w:hAnsi="Calibri"/>
          <w:b/>
          <w:color w:val="0D0D0D" w:themeColor="text1" w:themeTint="F2"/>
          <w:sz w:val="22"/>
          <w:shd w:val="clear" w:color="auto" w:fill="FFFFFF"/>
        </w:rPr>
        <w:t>MAUI®11 G2</w:t>
      </w:r>
      <w:r>
        <w:rPr>
          <w:rFonts w:ascii="Calibri" w:hAnsi="Calibri"/>
          <w:color w:val="0D0D0D" w:themeColor="text1" w:themeTint="F2"/>
          <w:sz w:val="22"/>
          <w:shd w:val="clear" w:color="auto" w:fill="FFFFFF"/>
        </w:rPr>
        <w:t xml:space="preserve"> y </w:t>
      </w:r>
      <w:r>
        <w:rPr>
          <w:rFonts w:ascii="Calibri" w:hAnsi="Calibri"/>
          <w:b/>
          <w:color w:val="0D0D0D" w:themeColor="text1" w:themeTint="F2"/>
          <w:sz w:val="22"/>
          <w:shd w:val="clear" w:color="auto" w:fill="FFFFFF"/>
        </w:rPr>
        <w:t>MAUI® 28 G2</w:t>
      </w:r>
      <w:r>
        <w:rPr>
          <w:rFonts w:ascii="Calibri" w:hAnsi="Calibri"/>
          <w:color w:val="0D0D0D" w:themeColor="text1" w:themeTint="F2"/>
          <w:sz w:val="22"/>
          <w:shd w:val="clear" w:color="auto" w:fill="FFFFFF"/>
        </w:rPr>
        <w:t xml:space="preserve">. Algunas de las nuevas características por las que ahora destacan ambos sistemas PA son un aumento de la potencia con un menor peso y numerosas nuevas soluciones llenas de detalles, como una columna separada en el MAUI®11 G2, o el sonido optimizado en ambos sistemas. Los sets para voces e instrumentos de la nueva serie de líneas inalámbricas </w:t>
      </w:r>
      <w:r>
        <w:rPr>
          <w:rFonts w:ascii="Calibri" w:hAnsi="Calibri"/>
          <w:b/>
          <w:color w:val="0D0D0D" w:themeColor="text1" w:themeTint="F2"/>
          <w:sz w:val="22"/>
          <w:shd w:val="clear" w:color="auto" w:fill="FFFFFF"/>
        </w:rPr>
        <w:t>U500®</w:t>
      </w:r>
      <w:r>
        <w:rPr>
          <w:rFonts w:ascii="Calibri" w:hAnsi="Calibri"/>
          <w:color w:val="0D0D0D" w:themeColor="text1" w:themeTint="F2"/>
          <w:sz w:val="22"/>
          <w:shd w:val="clear" w:color="auto" w:fill="FFFFFF"/>
        </w:rPr>
        <w:t xml:space="preserve"> de LD Systems® están disponibles en tres bandas de frecuencia: 584 - 608 MHz y 655 - 679 MHz, en cada una de las cuales se pueden utilizar 12 sistemas de forma simultánea, mientras que en el rango 823 - 832 MHz y 863 - 865 MHz es posible utilizar seis sistemas al mismo tiempo. Dentro de los estrenos, en la feria NAMM se dará a conocer la nueva serie </w:t>
      </w:r>
      <w:r w:rsidRPr="004B1C9C">
        <w:rPr>
          <w:rFonts w:ascii="Calibri" w:hAnsi="Calibri"/>
          <w:b/>
          <w:color w:val="0D0D0D" w:themeColor="text1" w:themeTint="F2"/>
          <w:sz w:val="22"/>
          <w:shd w:val="clear" w:color="auto" w:fill="FFFFFF"/>
        </w:rPr>
        <w:t>G3 Stinger®</w:t>
      </w:r>
      <w:r>
        <w:rPr>
          <w:rFonts w:ascii="Calibri" w:hAnsi="Calibri"/>
          <w:color w:val="0D0D0D" w:themeColor="text1" w:themeTint="F2"/>
          <w:sz w:val="22"/>
          <w:shd w:val="clear" w:color="auto" w:fill="FFFFFF"/>
        </w:rPr>
        <w:t>, cuya disponibilidad está prevista para febrero de 2017.</w:t>
      </w:r>
    </w:p>
    <w:p w:rsidR="008A179B" w:rsidRDefault="008A179B" w:rsidP="008D2B39">
      <w:pPr>
        <w:ind w:left="142"/>
        <w:rPr>
          <w:rFonts w:ascii="Calibri" w:hAnsi="Calibri"/>
          <w:color w:val="0D0D0D" w:themeColor="text1" w:themeTint="F2"/>
          <w:sz w:val="22"/>
          <w:szCs w:val="22"/>
          <w:shd w:val="clear" w:color="auto" w:fill="FFFFFF"/>
        </w:rPr>
      </w:pPr>
    </w:p>
    <w:p w:rsidR="008A179B" w:rsidRPr="007B32E7" w:rsidRDefault="00841CB4" w:rsidP="00BB4464">
      <w:pPr>
        <w:widowControl/>
        <w:shd w:val="clear" w:color="auto" w:fill="FFFFFF"/>
        <w:suppressAutoHyphens w:val="0"/>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hd w:val="clear" w:color="auto" w:fill="FFFFFF"/>
        </w:rPr>
        <w:t xml:space="preserve">El </w:t>
      </w:r>
      <w:r>
        <w:rPr>
          <w:rFonts w:ascii="Calibri" w:hAnsi="Calibri"/>
          <w:b/>
          <w:color w:val="0D0D0D" w:themeColor="text1" w:themeTint="F2"/>
          <w:sz w:val="22"/>
          <w:shd w:val="clear" w:color="auto" w:fill="FFFFFF"/>
        </w:rPr>
        <w:t>CURV 500® iAMP</w:t>
      </w:r>
      <w:r>
        <w:rPr>
          <w:rFonts w:ascii="Calibri" w:hAnsi="Calibri"/>
          <w:color w:val="0D0D0D" w:themeColor="text1" w:themeTint="F2"/>
          <w:sz w:val="22"/>
          <w:shd w:val="clear" w:color="auto" w:fill="FFFFFF"/>
        </w:rPr>
        <w:t xml:space="preserve"> de LD Systems®, especialmente diseñado para la instalación de sistemas CURV</w:t>
      </w:r>
      <w:r w:rsidR="006413AD">
        <w:rPr>
          <w:rFonts w:ascii="Calibri" w:hAnsi="Calibri"/>
          <w:color w:val="0D0D0D" w:themeColor="text1" w:themeTint="F2"/>
          <w:sz w:val="22"/>
          <w:shd w:val="clear" w:color="auto" w:fill="FFFFFF"/>
        </w:rPr>
        <w:t xml:space="preserve"> </w:t>
      </w:r>
      <w:r>
        <w:rPr>
          <w:rFonts w:ascii="Calibri" w:hAnsi="Calibri"/>
          <w:color w:val="0D0D0D" w:themeColor="text1" w:themeTint="F2"/>
          <w:sz w:val="22"/>
          <w:shd w:val="clear" w:color="auto" w:fill="FFFFFF"/>
        </w:rPr>
        <w:t>500</w:t>
      </w:r>
      <w:r w:rsidR="006233A9">
        <w:rPr>
          <w:rFonts w:ascii="Calibri" w:hAnsi="Calibri"/>
          <w:color w:val="0D0D0D" w:themeColor="text1" w:themeTint="F2"/>
          <w:sz w:val="22"/>
          <w:shd w:val="clear" w:color="auto" w:fill="FFFFFF"/>
        </w:rPr>
        <w:t>®</w:t>
      </w:r>
      <w:bookmarkStart w:id="0" w:name="_GoBack"/>
      <w:bookmarkEnd w:id="0"/>
      <w:r>
        <w:rPr>
          <w:rFonts w:ascii="Calibri" w:hAnsi="Calibri"/>
          <w:color w:val="0D0D0D" w:themeColor="text1" w:themeTint="F2"/>
          <w:sz w:val="22"/>
          <w:shd w:val="clear" w:color="auto" w:fill="FFFFFF"/>
        </w:rPr>
        <w:t xml:space="preserve">, ofrece cuatro canales con control DSP y tecnología de clase D. Una amplia respuesta en frecuencia (de 10 Hz a 22 kHz) y 4 dispositivos de 240 vatios RMS de (4 ohmios) son otras de las características de este amplificador de 19” (1 U). El </w:t>
      </w:r>
      <w:r>
        <w:rPr>
          <w:rFonts w:ascii="Calibri" w:hAnsi="Calibri"/>
          <w:b/>
          <w:color w:val="0D0D0D" w:themeColor="text1" w:themeTint="F2"/>
          <w:sz w:val="22"/>
          <w:shd w:val="clear" w:color="auto" w:fill="FFFFFF"/>
        </w:rPr>
        <w:t>CURV 500® iSUB</w:t>
      </w:r>
      <w:r>
        <w:rPr>
          <w:rFonts w:ascii="Calibri" w:hAnsi="Calibri"/>
          <w:color w:val="0D0D0D" w:themeColor="text1" w:themeTint="F2"/>
          <w:sz w:val="22"/>
          <w:shd w:val="clear" w:color="auto" w:fill="FFFFFF"/>
        </w:rPr>
        <w:t xml:space="preserve"> de LD Systems® es un subwoofer bass reflex compacto con motor de 10” y poca profundidad estructural que también ha sido desarrollado específicamente para la instalación de sistemas CURV 500</w:t>
      </w:r>
      <w:r w:rsidR="006413AD">
        <w:rPr>
          <w:rFonts w:ascii="Calibri" w:hAnsi="Calibri"/>
          <w:color w:val="0D0D0D" w:themeColor="text1" w:themeTint="F2"/>
          <w:sz w:val="22"/>
          <w:shd w:val="clear" w:color="auto" w:fill="FFFFFF"/>
        </w:rPr>
        <w:t>®</w:t>
      </w:r>
      <w:r>
        <w:rPr>
          <w:rFonts w:ascii="Calibri" w:hAnsi="Calibri"/>
          <w:color w:val="0D0D0D" w:themeColor="text1" w:themeTint="F2"/>
          <w:sz w:val="22"/>
          <w:shd w:val="clear" w:color="auto" w:fill="FFFFFF"/>
        </w:rPr>
        <w:t>. Su respuesta en frecuencia se extiende de los 47 a los 150 Hz para una reproducción de graves concisa y dinámica con empuje y definición, y con una potencia de 200 vatios RMS.</w:t>
      </w:r>
    </w:p>
    <w:p w:rsidR="00255715" w:rsidRDefault="00255715" w:rsidP="00D90358">
      <w:pPr>
        <w:ind w:left="142"/>
        <w:rPr>
          <w:rFonts w:ascii="Calibri" w:hAnsi="Calibri"/>
          <w:sz w:val="22"/>
          <w:szCs w:val="22"/>
        </w:rPr>
      </w:pPr>
    </w:p>
    <w:p w:rsidR="00C35B14" w:rsidRDefault="008E73FE" w:rsidP="00BB4464">
      <w:pPr>
        <w:ind w:left="142"/>
        <w:rPr>
          <w:rFonts w:ascii="Calibri" w:hAnsi="Calibri"/>
          <w:color w:val="0D0D0D"/>
          <w:sz w:val="22"/>
          <w:szCs w:val="22"/>
        </w:rPr>
      </w:pPr>
      <w:r>
        <w:rPr>
          <w:rFonts w:ascii="Calibri" w:hAnsi="Calibri"/>
          <w:color w:val="0D0D0D"/>
          <w:sz w:val="22"/>
        </w:rPr>
        <w:t xml:space="preserve">De </w:t>
      </w:r>
      <w:r>
        <w:rPr>
          <w:rFonts w:ascii="Calibri" w:hAnsi="Calibri"/>
          <w:b/>
          <w:color w:val="0D0D0D"/>
          <w:sz w:val="22"/>
        </w:rPr>
        <w:t>Cameo®</w:t>
      </w:r>
      <w:r>
        <w:rPr>
          <w:rFonts w:ascii="Calibri" w:hAnsi="Calibri"/>
          <w:color w:val="0D0D0D"/>
          <w:sz w:val="22"/>
        </w:rPr>
        <w:t xml:space="preserve">, la marca de equipos de iluminación profesional, se presentarán como productos destacados de la </w:t>
      </w:r>
      <w:r>
        <w:rPr>
          <w:rFonts w:ascii="Calibri" w:hAnsi="Calibri"/>
          <w:b/>
          <w:color w:val="0D0D0D"/>
          <w:sz w:val="22"/>
        </w:rPr>
        <w:t>serie</w:t>
      </w:r>
      <w:r>
        <w:rPr>
          <w:rFonts w:ascii="Calibri" w:hAnsi="Calibri"/>
          <w:color w:val="0D0D0D"/>
          <w:sz w:val="22"/>
        </w:rPr>
        <w:t xml:space="preserve"> </w:t>
      </w:r>
      <w:r>
        <w:rPr>
          <w:rFonts w:ascii="Calibri" w:hAnsi="Calibri"/>
          <w:b/>
          <w:color w:val="0D0D0D"/>
          <w:sz w:val="22"/>
        </w:rPr>
        <w:t>Auro®</w:t>
      </w:r>
      <w:r>
        <w:rPr>
          <w:rFonts w:ascii="Calibri" w:hAnsi="Calibri"/>
          <w:color w:val="0D0D0D"/>
          <w:sz w:val="22"/>
        </w:rPr>
        <w:t xml:space="preserve"> las potentes cabezas móviles LED </w:t>
      </w:r>
      <w:r>
        <w:rPr>
          <w:rFonts w:ascii="Calibri" w:hAnsi="Calibri"/>
          <w:b/>
          <w:color w:val="0D0D0D"/>
          <w:sz w:val="22"/>
        </w:rPr>
        <w:t>Auro® Spot 400</w:t>
      </w:r>
      <w:r>
        <w:rPr>
          <w:rFonts w:ascii="Calibri" w:hAnsi="Calibri"/>
          <w:color w:val="0D0D0D"/>
          <w:sz w:val="22"/>
        </w:rPr>
        <w:t xml:space="preserve"> y </w:t>
      </w:r>
      <w:r>
        <w:rPr>
          <w:rFonts w:ascii="Calibri" w:hAnsi="Calibri"/>
          <w:b/>
          <w:color w:val="0D0D0D"/>
          <w:sz w:val="22"/>
        </w:rPr>
        <w:t>Auro® Spot 300</w:t>
      </w:r>
      <w:r>
        <w:rPr>
          <w:rFonts w:ascii="Calibri" w:hAnsi="Calibri"/>
          <w:color w:val="0D0D0D"/>
          <w:sz w:val="22"/>
        </w:rPr>
        <w:t xml:space="preserve"> que constituyen los productos estrella de esta serie y están destinadas al mercado profesional. También están destinados a profesionales los tres productos destacados de </w:t>
      </w:r>
      <w:r>
        <w:rPr>
          <w:rFonts w:ascii="Calibri" w:hAnsi="Calibri"/>
          <w:b/>
          <w:color w:val="0D0D0D"/>
          <w:sz w:val="22"/>
        </w:rPr>
        <w:t>Zenit®: Z120, P130 y P40</w:t>
      </w:r>
      <w:r>
        <w:rPr>
          <w:rFonts w:ascii="Calibri" w:hAnsi="Calibri"/>
          <w:color w:val="0D0D0D"/>
          <w:sz w:val="22"/>
        </w:rPr>
        <w:t xml:space="preserve">. Los focos PAR con clase de protección IP65 para un uso al aire libre se suministran junto con placas difusoras para distintos ángulos de dispersión (P130 y P40). El modelo </w:t>
      </w:r>
      <w:r>
        <w:rPr>
          <w:rFonts w:ascii="Calibri" w:hAnsi="Calibri"/>
          <w:b/>
          <w:color w:val="0D0D0D"/>
          <w:sz w:val="22"/>
        </w:rPr>
        <w:t>Zenit® Z120</w:t>
      </w:r>
      <w:r>
        <w:rPr>
          <w:rFonts w:ascii="Calibri" w:hAnsi="Calibri"/>
          <w:color w:val="0D0D0D"/>
          <w:sz w:val="22"/>
        </w:rPr>
        <w:t xml:space="preserve"> puede ajustarse dentro de un rango de 7° a 55° mediante el zoom del motor, produciendo desde un haz nítido y concentrado en una superficie muy reducida hasta superficies amplias. </w:t>
      </w:r>
    </w:p>
    <w:p w:rsidR="00DB7177" w:rsidRDefault="00DB7177" w:rsidP="00747C85">
      <w:pPr>
        <w:ind w:left="142"/>
        <w:rPr>
          <w:rFonts w:ascii="Calibri" w:hAnsi="Calibri"/>
          <w:color w:val="0D0D0D"/>
          <w:sz w:val="22"/>
          <w:szCs w:val="22"/>
        </w:rPr>
      </w:pPr>
    </w:p>
    <w:p w:rsidR="00843D26" w:rsidRDefault="00747C85" w:rsidP="00747C85">
      <w:pPr>
        <w:ind w:left="142"/>
        <w:rPr>
          <w:rFonts w:ascii="Calibri" w:hAnsi="Calibri"/>
          <w:color w:val="0D0D0D"/>
          <w:sz w:val="22"/>
          <w:szCs w:val="22"/>
        </w:rPr>
      </w:pPr>
      <w:r>
        <w:rPr>
          <w:rFonts w:ascii="Calibri" w:hAnsi="Calibri"/>
          <w:color w:val="0D0D0D"/>
          <w:sz w:val="22"/>
        </w:rPr>
        <w:t xml:space="preserve">Con la interfaz DMX de 512 canales (en modo «en directo») </w:t>
      </w:r>
      <w:r>
        <w:rPr>
          <w:rFonts w:ascii="Calibri" w:hAnsi="Calibri"/>
          <w:b/>
          <w:color w:val="0D0D0D"/>
          <w:sz w:val="22"/>
        </w:rPr>
        <w:t>Cameo® DVC 4</w:t>
      </w:r>
      <w:r>
        <w:rPr>
          <w:rFonts w:ascii="Calibri" w:hAnsi="Calibri"/>
          <w:color w:val="0D0D0D"/>
          <w:sz w:val="22"/>
        </w:rPr>
        <w:t xml:space="preserve"> y el </w:t>
      </w:r>
      <w:r>
        <w:rPr>
          <w:rFonts w:ascii="Calibri" w:hAnsi="Calibri"/>
          <w:b/>
          <w:color w:val="0D0D0D"/>
          <w:sz w:val="22"/>
        </w:rPr>
        <w:t>software de control D 4</w:t>
      </w:r>
      <w:r>
        <w:rPr>
          <w:rFonts w:ascii="Calibri" w:hAnsi="Calibri"/>
          <w:color w:val="0D0D0D"/>
          <w:sz w:val="22"/>
        </w:rPr>
        <w:t xml:space="preserve"> (desarrollado por Daslight) correspondiente se pueden controlar cómodamente dispositivos de iluminación compatibles con DMX mediante un PC o Mac. Los 256 canales DMX permiten el uso de la memoria flash integrada en el modo independiente. </w:t>
      </w:r>
    </w:p>
    <w:p w:rsidR="006413AD" w:rsidRDefault="006413AD" w:rsidP="004E489C">
      <w:pPr>
        <w:ind w:left="142"/>
        <w:rPr>
          <w:rFonts w:ascii="Calibri" w:hAnsi="Calibri"/>
          <w:color w:val="0D0D0D" w:themeColor="text1" w:themeTint="F2"/>
          <w:sz w:val="22"/>
        </w:rPr>
      </w:pPr>
    </w:p>
    <w:p w:rsidR="008441B6" w:rsidRPr="007B32E7" w:rsidRDefault="004E489C" w:rsidP="004E489C">
      <w:pPr>
        <w:ind w:left="142"/>
        <w:rPr>
          <w:rFonts w:ascii="Calibri" w:hAnsi="Calibri"/>
          <w:color w:val="0D0D0D" w:themeColor="text1" w:themeTint="F2"/>
          <w:sz w:val="22"/>
          <w:szCs w:val="22"/>
        </w:rPr>
      </w:pPr>
      <w:r>
        <w:rPr>
          <w:rFonts w:ascii="Calibri" w:hAnsi="Calibri"/>
          <w:color w:val="0D0D0D" w:themeColor="text1" w:themeTint="F2"/>
          <w:sz w:val="22"/>
        </w:rPr>
        <w:t xml:space="preserve">Los soportes </w:t>
      </w:r>
      <w:proofErr w:type="spellStart"/>
      <w:r>
        <w:rPr>
          <w:rFonts w:ascii="Calibri" w:hAnsi="Calibri"/>
          <w:color w:val="0D0D0D" w:themeColor="text1" w:themeTint="F2"/>
          <w:sz w:val="22"/>
        </w:rPr>
        <w:t>premium</w:t>
      </w:r>
      <w:proofErr w:type="spellEnd"/>
      <w:r>
        <w:rPr>
          <w:rFonts w:ascii="Calibri" w:hAnsi="Calibri"/>
          <w:color w:val="0D0D0D" w:themeColor="text1" w:themeTint="F2"/>
          <w:sz w:val="22"/>
        </w:rPr>
        <w:t xml:space="preserve"> de la marca </w:t>
      </w:r>
      <w:r>
        <w:rPr>
          <w:rFonts w:ascii="Calibri" w:hAnsi="Calibri"/>
          <w:b/>
          <w:color w:val="0D0D0D" w:themeColor="text1" w:themeTint="F2"/>
          <w:sz w:val="22"/>
        </w:rPr>
        <w:t>Gravity®</w:t>
      </w:r>
      <w:r>
        <w:rPr>
          <w:rFonts w:ascii="Calibri" w:hAnsi="Calibri"/>
          <w:color w:val="0D0D0D" w:themeColor="text1" w:themeTint="F2"/>
          <w:sz w:val="22"/>
        </w:rPr>
        <w:t xml:space="preserve"> satisfacen todos los requisitos de alta calidad de los escenarios y estudios y ya han recibido numerosos premios de diseño en todo el mundo. Gravity® ofrece una garantía de cinco años para esta marca también en EE.UU.</w:t>
      </w:r>
    </w:p>
    <w:p w:rsidR="001236C2" w:rsidRPr="007B32E7" w:rsidRDefault="001236C2" w:rsidP="00D90358">
      <w:pPr>
        <w:ind w:left="142"/>
        <w:rPr>
          <w:rFonts w:ascii="Calibri" w:hAnsi="Calibri"/>
          <w:color w:val="0D0D0D" w:themeColor="text1" w:themeTint="F2"/>
          <w:sz w:val="22"/>
          <w:szCs w:val="22"/>
        </w:rPr>
      </w:pPr>
    </w:p>
    <w:p w:rsidR="001236C2" w:rsidRPr="007B32E7" w:rsidRDefault="001236C2" w:rsidP="001236C2">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rPr>
        <w:t xml:space="preserve">La marca </w:t>
      </w:r>
      <w:r>
        <w:rPr>
          <w:rFonts w:ascii="Calibri" w:hAnsi="Calibri"/>
          <w:b/>
          <w:color w:val="0D0D0D" w:themeColor="text1" w:themeTint="F2"/>
          <w:sz w:val="22"/>
        </w:rPr>
        <w:t>Palmer®</w:t>
      </w:r>
      <w:r>
        <w:rPr>
          <w:rFonts w:ascii="Calibri" w:hAnsi="Calibri"/>
          <w:color w:val="0D0D0D" w:themeColor="text1" w:themeTint="F2"/>
          <w:sz w:val="22"/>
        </w:rPr>
        <w:t xml:space="preserve"> está de estreno en EE.UU. con el </w:t>
      </w:r>
      <w:r>
        <w:rPr>
          <w:rFonts w:ascii="Calibri" w:hAnsi="Calibri"/>
          <w:b/>
          <w:color w:val="0D0D0D" w:themeColor="text1" w:themeTint="F2"/>
          <w:sz w:val="22"/>
        </w:rPr>
        <w:t>Pocket Amp Bass</w:t>
      </w:r>
      <w:r>
        <w:rPr>
          <w:rFonts w:ascii="Calibri" w:hAnsi="Calibri"/>
          <w:color w:val="0D0D0D" w:themeColor="text1" w:themeTint="F2"/>
          <w:sz w:val="22"/>
        </w:rPr>
        <w:t xml:space="preserve"> portátil y los potentes BatPacks 4000 y 8000. Gracias a sus eficaces posibilidades de configuración del sonido, al usarse como versátil pedal de efectos y preamplificador el Pocket Amp Bass constituye una polifacética herramienta no solo para ensayos y grabaciones, sino también para actuaciones. El </w:t>
      </w:r>
      <w:r>
        <w:rPr>
          <w:rFonts w:ascii="Calibri" w:hAnsi="Calibri"/>
          <w:b/>
          <w:color w:val="0D0D0D" w:themeColor="text1" w:themeTint="F2"/>
          <w:sz w:val="22"/>
          <w:shd w:val="clear" w:color="auto" w:fill="FFFFFF"/>
        </w:rPr>
        <w:t>BatPack 4000</w:t>
      </w:r>
      <w:r>
        <w:rPr>
          <w:rFonts w:ascii="Calibri" w:hAnsi="Calibri"/>
          <w:color w:val="0D0D0D" w:themeColor="text1" w:themeTint="F2"/>
          <w:sz w:val="22"/>
        </w:rPr>
        <w:t xml:space="preserve"> y su variante aún más potente </w:t>
      </w:r>
      <w:r>
        <w:rPr>
          <w:rFonts w:ascii="Calibri" w:hAnsi="Calibri"/>
          <w:b/>
          <w:color w:val="0D0D0D" w:themeColor="text1" w:themeTint="F2"/>
          <w:sz w:val="22"/>
          <w:shd w:val="clear" w:color="auto" w:fill="FFFFFF"/>
        </w:rPr>
        <w:t>BatPack 8000</w:t>
      </w:r>
      <w:r>
        <w:rPr>
          <w:rFonts w:ascii="Calibri" w:hAnsi="Calibri"/>
          <w:color w:val="0D0D0D" w:themeColor="text1" w:themeTint="F2"/>
          <w:sz w:val="22"/>
        </w:rPr>
        <w:t xml:space="preserve">, con una potencia de 4000 mAh y 8000 mAh respectivamente, ofrecen un suministro de corriente eléctrica independiente para varios efectos de suelo y pedaleras. </w:t>
      </w:r>
    </w:p>
    <w:p w:rsidR="001236C2" w:rsidRDefault="001236C2" w:rsidP="00D90358">
      <w:pPr>
        <w:ind w:left="142"/>
        <w:rPr>
          <w:rFonts w:ascii="Calibri" w:hAnsi="Calibri"/>
          <w:color w:val="0D0D0D"/>
          <w:sz w:val="22"/>
          <w:szCs w:val="22"/>
        </w:rPr>
      </w:pPr>
    </w:p>
    <w:p w:rsidR="008441B6" w:rsidRDefault="008441B6" w:rsidP="004E489C">
      <w:pPr>
        <w:ind w:left="142"/>
        <w:rPr>
          <w:rFonts w:ascii="Calibri" w:hAnsi="Calibri"/>
          <w:color w:val="0D0D0D"/>
          <w:sz w:val="22"/>
          <w:szCs w:val="22"/>
        </w:rPr>
      </w:pPr>
      <w:r>
        <w:rPr>
          <w:rFonts w:ascii="Calibri" w:hAnsi="Calibri"/>
          <w:color w:val="0D0D0D" w:themeColor="text1" w:themeTint="F2"/>
          <w:sz w:val="22"/>
        </w:rPr>
        <w:t xml:space="preserve">Este año, en el stand </w:t>
      </w:r>
      <w:r w:rsidR="00B85054">
        <w:rPr>
          <w:rFonts w:ascii="Calibri" w:hAnsi="Calibri"/>
          <w:color w:val="0D0D0D" w:themeColor="text1" w:themeTint="F2"/>
          <w:sz w:val="22"/>
        </w:rPr>
        <w:t>#</w:t>
      </w:r>
      <w:r>
        <w:rPr>
          <w:rFonts w:ascii="Calibri" w:hAnsi="Calibri"/>
          <w:color w:val="0D0D0D" w:themeColor="text1" w:themeTint="F2"/>
          <w:sz w:val="22"/>
        </w:rPr>
        <w:t xml:space="preserve">5478 </w:t>
      </w:r>
      <w:r w:rsidR="00B85054">
        <w:rPr>
          <w:rFonts w:ascii="Calibri" w:hAnsi="Calibri"/>
          <w:color w:val="0D0D0D" w:themeColor="text1" w:themeTint="F2"/>
          <w:sz w:val="22"/>
        </w:rPr>
        <w:t>(</w:t>
      </w:r>
      <w:r w:rsidR="00B85054" w:rsidRPr="00B85054">
        <w:rPr>
          <w:rFonts w:ascii="Calibri" w:hAnsi="Calibri"/>
          <w:color w:val="0D0D0D"/>
          <w:sz w:val="22"/>
        </w:rPr>
        <w:t>el pabellón B</w:t>
      </w:r>
      <w:r w:rsidR="00B85054">
        <w:rPr>
          <w:rFonts w:ascii="Calibri" w:hAnsi="Calibri"/>
          <w:color w:val="0D0D0D" w:themeColor="text1" w:themeTint="F2"/>
          <w:sz w:val="22"/>
        </w:rPr>
        <w:t xml:space="preserve">) </w:t>
      </w:r>
      <w:r>
        <w:rPr>
          <w:rFonts w:ascii="Calibri" w:hAnsi="Calibri"/>
          <w:color w:val="0D0D0D" w:themeColor="text1" w:themeTint="F2"/>
          <w:sz w:val="22"/>
        </w:rPr>
        <w:t>de la feria se volverá a contar con la presencia de «</w:t>
      </w:r>
      <w:r>
        <w:rPr>
          <w:rFonts w:ascii="Calibri" w:hAnsi="Calibri"/>
          <w:b/>
          <w:color w:val="0D0D0D"/>
          <w:sz w:val="22"/>
        </w:rPr>
        <w:t>Musical Distributors Group (MDG)</w:t>
      </w:r>
      <w:r>
        <w:rPr>
          <w:rFonts w:ascii="Calibri" w:hAnsi="Calibri"/>
          <w:color w:val="0D0D0D" w:themeColor="text1" w:themeTint="F2"/>
          <w:sz w:val="22"/>
        </w:rPr>
        <w:t xml:space="preserve">», el socio distribuidor estadounidense de Adam Hall Group. </w:t>
      </w:r>
    </w:p>
    <w:p w:rsidR="001021EC" w:rsidRDefault="001021EC" w:rsidP="008441B6">
      <w:pPr>
        <w:ind w:left="142"/>
        <w:rPr>
          <w:rFonts w:ascii="Calibri" w:hAnsi="Calibri"/>
          <w:color w:val="0D0D0D"/>
          <w:sz w:val="22"/>
          <w:szCs w:val="22"/>
        </w:rPr>
      </w:pPr>
    </w:p>
    <w:p w:rsidR="003B2EFA" w:rsidRDefault="003B2EFA" w:rsidP="0081185F">
      <w:pPr>
        <w:pStyle w:val="KeinLeerraum"/>
        <w:rPr>
          <w:rFonts w:ascii="Calibri" w:hAnsi="Calibri"/>
          <w:b/>
          <w:bCs/>
          <w:color w:val="808080"/>
          <w:sz w:val="18"/>
          <w:szCs w:val="18"/>
        </w:rPr>
      </w:pPr>
    </w:p>
    <w:p w:rsidR="00BB179D" w:rsidRDefault="00BB179D" w:rsidP="004E489C">
      <w:pPr>
        <w:pStyle w:val="KeinLeerraum"/>
        <w:ind w:firstLine="142"/>
        <w:rPr>
          <w:rFonts w:ascii="Calibri" w:hAnsi="Calibri"/>
          <w:b/>
          <w:bCs/>
          <w:color w:val="0D0D0D" w:themeColor="text1" w:themeTint="F2"/>
          <w:sz w:val="22"/>
          <w:szCs w:val="22"/>
        </w:rPr>
      </w:pPr>
      <w:r>
        <w:rPr>
          <w:rFonts w:ascii="Calibri" w:hAnsi="Calibri"/>
          <w:b/>
          <w:color w:val="0D0D0D" w:themeColor="text1" w:themeTint="F2"/>
          <w:sz w:val="22"/>
        </w:rPr>
        <w:t>Puede encontrar más información en Internet en:</w:t>
      </w:r>
    </w:p>
    <w:p w:rsidR="00115555" w:rsidRPr="006233A9" w:rsidRDefault="00115555" w:rsidP="00115555">
      <w:pPr>
        <w:pStyle w:val="KeinLeerraum"/>
        <w:ind w:left="142"/>
        <w:rPr>
          <w:rFonts w:ascii="Calibri" w:hAnsi="Calibri"/>
          <w:bCs/>
          <w:color w:val="0D0D0D" w:themeColor="text1" w:themeTint="F2"/>
          <w:sz w:val="22"/>
          <w:szCs w:val="22"/>
        </w:rPr>
      </w:pPr>
      <w:r w:rsidRPr="006233A9">
        <w:rPr>
          <w:rFonts w:ascii="Calibri" w:hAnsi="Calibri"/>
          <w:color w:val="0D0D0D" w:themeColor="text1" w:themeTint="F2"/>
          <w:sz w:val="22"/>
        </w:rPr>
        <w:t>www. ld-systems.com</w:t>
      </w:r>
    </w:p>
    <w:p w:rsidR="00BB179D" w:rsidRPr="006233A9" w:rsidRDefault="006233A9" w:rsidP="00D90358">
      <w:pPr>
        <w:pStyle w:val="KeinLeerraum"/>
        <w:ind w:left="142"/>
        <w:rPr>
          <w:rFonts w:ascii="Calibri" w:hAnsi="Calibri"/>
          <w:bCs/>
          <w:color w:val="0D0D0D" w:themeColor="text1" w:themeTint="F2"/>
          <w:sz w:val="22"/>
          <w:szCs w:val="22"/>
        </w:rPr>
      </w:pPr>
      <w:hyperlink r:id="rId8">
        <w:r w:rsidR="007B32E7" w:rsidRPr="006233A9">
          <w:rPr>
            <w:rStyle w:val="Hyperlink"/>
            <w:rFonts w:ascii="Calibri" w:hAnsi="Calibri"/>
            <w:color w:val="0D0D0D" w:themeColor="text1" w:themeTint="F2"/>
            <w:sz w:val="22"/>
            <w:u w:val="none"/>
          </w:rPr>
          <w:t>www.cameolight.com</w:t>
        </w:r>
      </w:hyperlink>
    </w:p>
    <w:p w:rsidR="008E73FE" w:rsidRPr="006233A9" w:rsidRDefault="006233A9" w:rsidP="00D90358">
      <w:pPr>
        <w:pStyle w:val="KeinLeerraum"/>
        <w:ind w:left="142"/>
        <w:rPr>
          <w:rStyle w:val="Hyperlink"/>
          <w:rFonts w:ascii="Calibri" w:hAnsi="Calibri"/>
          <w:color w:val="0D0D0D" w:themeColor="text1" w:themeTint="F2"/>
          <w:sz w:val="22"/>
          <w:u w:val="none"/>
        </w:rPr>
      </w:pPr>
      <w:hyperlink r:id="rId9">
        <w:r w:rsidR="007B32E7" w:rsidRPr="006233A9">
          <w:rPr>
            <w:rStyle w:val="Hyperlink"/>
            <w:rFonts w:ascii="Calibri" w:hAnsi="Calibri"/>
            <w:color w:val="0D0D0D" w:themeColor="text1" w:themeTint="F2"/>
            <w:sz w:val="22"/>
            <w:u w:val="none"/>
          </w:rPr>
          <w:t>www.gravitystands.com</w:t>
        </w:r>
      </w:hyperlink>
    </w:p>
    <w:p w:rsidR="006413AD" w:rsidRPr="006233A9" w:rsidRDefault="006413AD" w:rsidP="006413AD">
      <w:pPr>
        <w:pStyle w:val="KeinLeerraum"/>
        <w:ind w:left="142"/>
        <w:rPr>
          <w:rFonts w:ascii="Calibri" w:hAnsi="Calibri"/>
          <w:bCs/>
          <w:color w:val="0D0D0D" w:themeColor="text1" w:themeTint="F2"/>
          <w:sz w:val="22"/>
          <w:szCs w:val="22"/>
        </w:rPr>
      </w:pPr>
      <w:r w:rsidRPr="006233A9">
        <w:rPr>
          <w:rFonts w:ascii="Calibri" w:hAnsi="Calibri"/>
          <w:color w:val="0D0D0D" w:themeColor="text1" w:themeTint="F2"/>
          <w:sz w:val="22"/>
        </w:rPr>
        <w:t>www.palmer-germany.com</w:t>
      </w:r>
    </w:p>
    <w:p w:rsidR="008441B6" w:rsidRPr="00B80020" w:rsidRDefault="008441B6" w:rsidP="00D90358">
      <w:pPr>
        <w:pStyle w:val="KeinLeerraum"/>
        <w:ind w:left="142"/>
        <w:rPr>
          <w:rFonts w:ascii="Calibri" w:hAnsi="Calibri"/>
          <w:bCs/>
          <w:color w:val="0D0D0D" w:themeColor="text1" w:themeTint="F2"/>
          <w:sz w:val="22"/>
          <w:szCs w:val="22"/>
          <w:lang w:val="en-GB"/>
        </w:rPr>
      </w:pPr>
      <w:r w:rsidRPr="00B80020">
        <w:rPr>
          <w:rFonts w:ascii="Calibri" w:hAnsi="Calibri"/>
          <w:color w:val="0D0D0D" w:themeColor="text1" w:themeTint="F2"/>
          <w:sz w:val="22"/>
          <w:lang w:val="en-GB"/>
        </w:rPr>
        <w:t>www.musicaldistributors.com</w:t>
      </w:r>
    </w:p>
    <w:p w:rsidR="00BB179D" w:rsidRPr="00B80020" w:rsidRDefault="00BB179D" w:rsidP="00D90358">
      <w:pPr>
        <w:pStyle w:val="KeinLeerraum"/>
        <w:ind w:left="142"/>
        <w:rPr>
          <w:rFonts w:ascii="Calibri" w:hAnsi="Calibri"/>
          <w:b/>
          <w:bCs/>
          <w:color w:val="808080"/>
          <w:sz w:val="18"/>
          <w:szCs w:val="18"/>
          <w:lang w:val="en-GB"/>
        </w:rPr>
      </w:pPr>
    </w:p>
    <w:p w:rsidR="00BB179D" w:rsidRPr="00B80020" w:rsidRDefault="00BB179D" w:rsidP="00D90358">
      <w:pPr>
        <w:pStyle w:val="KeinLeerraum"/>
        <w:ind w:left="142"/>
        <w:rPr>
          <w:rFonts w:ascii="Calibri" w:hAnsi="Calibri"/>
          <w:b/>
          <w:bCs/>
          <w:color w:val="808080"/>
          <w:sz w:val="18"/>
          <w:szCs w:val="18"/>
          <w:lang w:val="en-GB"/>
        </w:rPr>
      </w:pPr>
    </w:p>
    <w:p w:rsidR="00DB7177" w:rsidRPr="00B80020" w:rsidRDefault="00DB7177" w:rsidP="00D90358">
      <w:pPr>
        <w:pStyle w:val="KeinLeerraum"/>
        <w:ind w:left="142"/>
        <w:rPr>
          <w:rFonts w:ascii="Calibri" w:hAnsi="Calibri"/>
          <w:b/>
          <w:bCs/>
          <w:color w:val="808080"/>
          <w:sz w:val="18"/>
          <w:szCs w:val="18"/>
          <w:lang w:val="en-GB"/>
        </w:rPr>
      </w:pPr>
    </w:p>
    <w:p w:rsidR="00750D9F" w:rsidRPr="00B80020" w:rsidRDefault="00750D9F" w:rsidP="00D90358">
      <w:pPr>
        <w:pStyle w:val="KeinLeerraum"/>
        <w:ind w:left="142"/>
        <w:rPr>
          <w:rFonts w:ascii="Calibri" w:hAnsi="Calibri"/>
          <w:b/>
          <w:bCs/>
          <w:color w:val="808080"/>
          <w:sz w:val="18"/>
          <w:szCs w:val="18"/>
          <w:lang w:val="en-GB"/>
        </w:rPr>
      </w:pPr>
      <w:r w:rsidRPr="00B80020">
        <w:rPr>
          <w:rFonts w:ascii="Calibri" w:hAnsi="Calibri"/>
          <w:b/>
          <w:color w:val="808080"/>
          <w:sz w:val="18"/>
          <w:lang w:val="en-GB"/>
        </w:rPr>
        <w:t>Acerca de Adam Hall Group</w:t>
      </w:r>
    </w:p>
    <w:p w:rsidR="00750D9F" w:rsidRDefault="00750D9F" w:rsidP="00D90358">
      <w:pPr>
        <w:pStyle w:val="KeinLeerraum"/>
        <w:ind w:left="142"/>
        <w:rPr>
          <w:rFonts w:ascii="Calibri" w:hAnsi="Calibri"/>
          <w:color w:val="808080"/>
          <w:sz w:val="18"/>
          <w:szCs w:val="18"/>
        </w:rPr>
      </w:pPr>
      <w:r>
        <w:rPr>
          <w:rFonts w:ascii="Calibri" w:hAnsi="Calibri"/>
          <w:color w:val="808080"/>
          <w:sz w:val="18"/>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y fabricantes industriales de flightcases. La empresa ofrece una amplia gama de tecnologías profesionales de audio e iluminación, así como equipamiento para escenarios y hardware para flightcases, bajo las marcas </w:t>
      </w:r>
      <w:r>
        <w:rPr>
          <w:rFonts w:ascii="Calibri" w:hAnsi="Calibri"/>
          <w:b/>
          <w:color w:val="808080"/>
          <w:sz w:val="18"/>
        </w:rPr>
        <w:t xml:space="preserve">LD Systems®, Cameo®, Gravity®, Defender®, Palmer® </w:t>
      </w:r>
      <w:r>
        <w:rPr>
          <w:rFonts w:ascii="Calibri" w:hAnsi="Calibri"/>
          <w:color w:val="808080"/>
          <w:sz w:val="18"/>
        </w:rPr>
        <w:t>y</w:t>
      </w:r>
      <w:r>
        <w:rPr>
          <w:rFonts w:ascii="Calibri" w:hAnsi="Calibri"/>
          <w:b/>
          <w:color w:val="808080"/>
          <w:sz w:val="18"/>
        </w:rPr>
        <w:t xml:space="preserve"> Adam Hall®</w:t>
      </w:r>
      <w:r>
        <w:rPr>
          <w:rFonts w:ascii="Calibri" w:hAnsi="Calibri"/>
          <w:color w:val="808080"/>
          <w:sz w:val="18"/>
        </w:rPr>
        <w:t xml:space="preserve">. </w:t>
      </w:r>
    </w:p>
    <w:p w:rsidR="003B2EFA" w:rsidRDefault="003B2EFA" w:rsidP="003B2EFA">
      <w:pPr>
        <w:pStyle w:val="KeinLeerraum"/>
        <w:rPr>
          <w:rFonts w:ascii="Calibri" w:hAnsi="Calibri"/>
          <w:color w:val="0D0D0D" w:themeColor="text1" w:themeTint="F2"/>
          <w:sz w:val="18"/>
          <w:szCs w:val="18"/>
        </w:rPr>
      </w:pPr>
    </w:p>
    <w:p w:rsidR="003B2EFA" w:rsidRPr="003B2EFA" w:rsidRDefault="003B2EFA" w:rsidP="003B2EFA">
      <w:pPr>
        <w:pStyle w:val="KeinLeerraum"/>
        <w:ind w:left="142"/>
        <w:rPr>
          <w:rFonts w:ascii="Calibri" w:hAnsi="Calibri"/>
          <w:color w:val="808080" w:themeColor="background1" w:themeShade="80"/>
          <w:sz w:val="18"/>
          <w:szCs w:val="18"/>
        </w:rPr>
      </w:pPr>
      <w:r>
        <w:rPr>
          <w:rFonts w:ascii="Calibri" w:hAnsi="Calibri"/>
          <w:color w:val="808080" w:themeColor="background1" w:themeShade="80"/>
          <w:sz w:val="18"/>
        </w:rPr>
        <w:t>Desde su fundación en 1975, Adam Hall Group ha crecido hasta convertirse en una empresa moderna e innovadora para la tecnología de eventos; dispone de un gran almacén de 8.000 m</w:t>
      </w:r>
      <w:r>
        <w:rPr>
          <w:rFonts w:ascii="Calibri" w:hAnsi="Calibri"/>
          <w:color w:val="808080" w:themeColor="background1" w:themeShade="80"/>
          <w:sz w:val="18"/>
          <w:vertAlign w:val="superscript"/>
        </w:rPr>
        <w:t>2</w:t>
      </w:r>
      <w:r>
        <w:rPr>
          <w:rFonts w:ascii="Calibri" w:hAnsi="Calibri"/>
          <w:color w:val="808080" w:themeColor="background1" w:themeShade="80"/>
          <w:sz w:val="18"/>
        </w:rPr>
        <w:t xml:space="preserve"> y un centro de logística en la sede central de la empresa, cerca de Fráncfort del Meno, Alemania. Con motivo de sus desarrollos innovadores y diseños pioneros de productos, Adam Hall Group, empresa centrada en la calidad y orientada al servicio al cliente, ha obtenido reconocimientos de diversas instituciones internacionales de prestigio tales como Red Dot, German Design Award e IF Industrie Forum Design. Entre todos los productos reconocidos, destacan principalmente el CURV 500® de LD Systems, el primer sistema array portátil con sonido de alta definición (patentado); la serie de micrófonos inalámbricos U500® de LD Systems; y los soportes para micrófono premium de la marca Gravity®. Más información sobre Adam Hall Group en Internet en </w:t>
      </w:r>
      <w:hyperlink r:id="rId10">
        <w:r>
          <w:rPr>
            <w:rStyle w:val="Hyperlink"/>
            <w:rFonts w:ascii="Calibri" w:hAnsi="Calibri"/>
            <w:color w:val="808080" w:themeColor="background1" w:themeShade="80"/>
            <w:sz w:val="18"/>
            <w:u w:val="none"/>
          </w:rPr>
          <w:t>www.adamhall.com</w:t>
        </w:r>
      </w:hyperlink>
      <w:r>
        <w:rPr>
          <w:rFonts w:ascii="Calibri" w:hAnsi="Calibri"/>
          <w:color w:val="808080" w:themeColor="background1" w:themeShade="80"/>
          <w:sz w:val="18"/>
        </w:rPr>
        <w:t>.</w:t>
      </w:r>
    </w:p>
    <w:p w:rsidR="00750D9F" w:rsidRDefault="00750D9F" w:rsidP="00D90358">
      <w:pPr>
        <w:pStyle w:val="KeinLeerraum"/>
        <w:ind w:left="142"/>
        <w:rPr>
          <w:rFonts w:ascii="Calibri" w:hAnsi="Calibri" w:cs="Calibri"/>
          <w:color w:val="808080"/>
          <w:sz w:val="18"/>
          <w:szCs w:val="22"/>
        </w:rPr>
      </w:pPr>
    </w:p>
    <w:p w:rsidR="003B2EFA" w:rsidRPr="00B73F62" w:rsidRDefault="003B2EFA" w:rsidP="00D90358">
      <w:pPr>
        <w:pStyle w:val="KeinLeerraum"/>
        <w:ind w:left="142"/>
        <w:rPr>
          <w:rFonts w:ascii="Calibri" w:hAnsi="Calibri" w:cs="Calibri"/>
          <w:b/>
          <w:bCs/>
          <w:color w:val="808080"/>
          <w:sz w:val="18"/>
          <w:szCs w:val="18"/>
        </w:rPr>
      </w:pPr>
    </w:p>
    <w:p w:rsidR="003B2EFA" w:rsidRPr="00B73F62" w:rsidRDefault="003B2EFA" w:rsidP="00D90358">
      <w:pPr>
        <w:pStyle w:val="KeinLeerraum"/>
        <w:ind w:left="142"/>
        <w:rPr>
          <w:rFonts w:ascii="Calibri" w:hAnsi="Calibri" w:cs="Calibri"/>
          <w:b/>
          <w:bCs/>
          <w:color w:val="808080"/>
          <w:sz w:val="18"/>
          <w:szCs w:val="18"/>
        </w:rPr>
      </w:pPr>
    </w:p>
    <w:p w:rsidR="004C19A7" w:rsidRDefault="004C19A7" w:rsidP="00D90358">
      <w:pPr>
        <w:pStyle w:val="KeinLeerraum"/>
        <w:ind w:left="142"/>
        <w:rPr>
          <w:rFonts w:ascii="Calibri" w:hAnsi="Calibri"/>
          <w:b/>
          <w:color w:val="808080"/>
          <w:sz w:val="18"/>
        </w:rPr>
      </w:pPr>
    </w:p>
    <w:p w:rsidR="004C19A7" w:rsidRDefault="004C19A7" w:rsidP="00D90358">
      <w:pPr>
        <w:pStyle w:val="KeinLeerraum"/>
        <w:ind w:left="142"/>
        <w:rPr>
          <w:rFonts w:ascii="Calibri" w:hAnsi="Calibri"/>
          <w:b/>
          <w:color w:val="808080"/>
          <w:sz w:val="18"/>
        </w:rPr>
      </w:pPr>
    </w:p>
    <w:p w:rsidR="00750D9F" w:rsidRPr="004C19A7" w:rsidRDefault="00750D9F" w:rsidP="00D90358">
      <w:pPr>
        <w:pStyle w:val="KeinLeerraum"/>
        <w:ind w:left="142"/>
        <w:rPr>
          <w:rFonts w:ascii="Calibri" w:hAnsi="Calibri" w:cs="Calibri"/>
          <w:color w:val="808080"/>
          <w:sz w:val="18"/>
          <w:szCs w:val="18"/>
          <w:lang w:val="pt-PT"/>
        </w:rPr>
      </w:pPr>
      <w:r w:rsidRPr="004C19A7">
        <w:rPr>
          <w:rFonts w:ascii="Calibri" w:hAnsi="Calibri"/>
          <w:b/>
          <w:color w:val="808080"/>
          <w:sz w:val="18"/>
          <w:lang w:val="pt-PT"/>
        </w:rPr>
        <w:t>Contacto para prensa:</w:t>
      </w:r>
      <w:r w:rsidR="004C19A7" w:rsidRPr="004C19A7">
        <w:rPr>
          <w:lang w:val="pt-PT"/>
        </w:rPr>
        <w:t xml:space="preserve"> </w:t>
      </w:r>
      <w:r w:rsidRPr="004C19A7">
        <w:rPr>
          <w:rFonts w:ascii="Calibri" w:hAnsi="Calibri"/>
          <w:color w:val="808080"/>
          <w:sz w:val="18"/>
          <w:lang w:val="pt-PT"/>
        </w:rPr>
        <w:t>Peter Ludl</w:t>
      </w:r>
    </w:p>
    <w:tbl>
      <w:tblPr>
        <w:tblpPr w:leftFromText="141" w:rightFromText="141" w:vertAnchor="text" w:horzAnchor="margin" w:tblpXSpec="right" w:tblpY="1115"/>
        <w:tblW w:w="0" w:type="auto"/>
        <w:tblLayout w:type="fixed"/>
        <w:tblCellMar>
          <w:left w:w="0" w:type="dxa"/>
          <w:right w:w="0" w:type="dxa"/>
        </w:tblCellMar>
        <w:tblLook w:val="04A0" w:firstRow="1" w:lastRow="0" w:firstColumn="1" w:lastColumn="0" w:noHBand="0" w:noVBand="1"/>
      </w:tblPr>
      <w:tblGrid>
        <w:gridCol w:w="956"/>
        <w:gridCol w:w="3092"/>
      </w:tblGrid>
      <w:tr w:rsidR="004C19A7" w:rsidRPr="004C19A7" w:rsidTr="004C19A7">
        <w:tc>
          <w:tcPr>
            <w:tcW w:w="956" w:type="dxa"/>
            <w:tcBorders>
              <w:top w:val="single" w:sz="8" w:space="0" w:color="FFFFFF"/>
              <w:left w:val="single" w:sz="8" w:space="0" w:color="FFFFFF"/>
              <w:bottom w:val="single" w:sz="8" w:space="0" w:color="FFFFFF"/>
              <w:right w:val="nil"/>
            </w:tcBorders>
            <w:hideMark/>
          </w:tcPr>
          <w:p w:rsidR="004C19A7" w:rsidRPr="004C19A7" w:rsidRDefault="004C19A7" w:rsidP="004C19A7">
            <w:pPr>
              <w:pStyle w:val="KeinLeerraum"/>
              <w:rPr>
                <w:rFonts w:ascii="Calibri" w:hAnsi="Calibri" w:cs="Calibri"/>
                <w:color w:val="808080"/>
                <w:sz w:val="18"/>
                <w:szCs w:val="18"/>
                <w:lang w:val="pt-PT"/>
              </w:rPr>
            </w:pPr>
            <w:r w:rsidRPr="004C19A7">
              <w:rPr>
                <w:rFonts w:ascii="Calibri" w:hAnsi="Calibri"/>
                <w:color w:val="808080"/>
                <w:sz w:val="18"/>
                <w:lang w:val="pt-PT"/>
              </w:rPr>
              <w:t xml:space="preserve">             </w:t>
            </w:r>
          </w:p>
        </w:tc>
        <w:tc>
          <w:tcPr>
            <w:tcW w:w="3092" w:type="dxa"/>
            <w:tcBorders>
              <w:top w:val="single" w:sz="8" w:space="0" w:color="FFFFFF"/>
              <w:left w:val="single" w:sz="8" w:space="0" w:color="FFFFFF"/>
              <w:bottom w:val="single" w:sz="8" w:space="0" w:color="FFFFFF"/>
              <w:right w:val="single" w:sz="8" w:space="0" w:color="FFFFFF"/>
            </w:tcBorders>
            <w:hideMark/>
          </w:tcPr>
          <w:p w:rsidR="004C19A7" w:rsidRPr="004C19A7" w:rsidRDefault="004C19A7" w:rsidP="004C19A7">
            <w:pPr>
              <w:pStyle w:val="KeinLeerraum"/>
              <w:ind w:left="142"/>
              <w:rPr>
                <w:rFonts w:ascii="Calibri" w:hAnsi="Calibri"/>
                <w:lang w:val="pt-PT"/>
              </w:rPr>
            </w:pPr>
          </w:p>
        </w:tc>
      </w:tr>
      <w:tr w:rsidR="004C19A7" w:rsidRPr="004C19A7" w:rsidTr="004C19A7">
        <w:trPr>
          <w:trHeight w:val="468"/>
        </w:trPr>
        <w:tc>
          <w:tcPr>
            <w:tcW w:w="956" w:type="dxa"/>
            <w:tcBorders>
              <w:top w:val="nil"/>
              <w:left w:val="single" w:sz="8" w:space="0" w:color="FFFFFF"/>
              <w:bottom w:val="single" w:sz="8" w:space="0" w:color="FFFFFF"/>
              <w:right w:val="nil"/>
            </w:tcBorders>
            <w:hideMark/>
          </w:tcPr>
          <w:p w:rsidR="004C19A7" w:rsidRPr="004C19A7" w:rsidRDefault="004C19A7" w:rsidP="004C19A7">
            <w:pPr>
              <w:pStyle w:val="KeinLeerraum"/>
              <w:rPr>
                <w:rFonts w:ascii="Calibri" w:hAnsi="Calibri" w:cs="Calibri"/>
                <w:color w:val="808080"/>
                <w:sz w:val="18"/>
                <w:szCs w:val="18"/>
                <w:lang w:val="pt-PT"/>
              </w:rPr>
            </w:pPr>
          </w:p>
        </w:tc>
        <w:tc>
          <w:tcPr>
            <w:tcW w:w="3092" w:type="dxa"/>
            <w:tcBorders>
              <w:top w:val="nil"/>
              <w:left w:val="single" w:sz="8" w:space="0" w:color="FFFFFF"/>
              <w:bottom w:val="single" w:sz="8" w:space="0" w:color="FFFFFF"/>
              <w:right w:val="single" w:sz="8" w:space="0" w:color="FFFFFF"/>
            </w:tcBorders>
            <w:hideMark/>
          </w:tcPr>
          <w:p w:rsidR="004C19A7" w:rsidRPr="004C19A7" w:rsidRDefault="004C19A7" w:rsidP="004C19A7">
            <w:pPr>
              <w:pStyle w:val="KeinLeerraum"/>
              <w:ind w:left="142"/>
              <w:rPr>
                <w:rFonts w:ascii="Calibri" w:hAnsi="Calibri"/>
                <w:lang w:val="pt-PT"/>
              </w:rPr>
            </w:pPr>
          </w:p>
        </w:tc>
      </w:tr>
    </w:tbl>
    <w:p w:rsidR="004C19A7" w:rsidRPr="004C19A7" w:rsidRDefault="004C19A7" w:rsidP="00D90358">
      <w:pPr>
        <w:ind w:left="142"/>
        <w:rPr>
          <w:rFonts w:ascii="Calibri" w:hAnsi="Calibri"/>
          <w:color w:val="808080"/>
          <w:sz w:val="18"/>
          <w:lang w:val="pt-PT"/>
        </w:rPr>
      </w:pPr>
      <w:proofErr w:type="spellStart"/>
      <w:r w:rsidRPr="004C19A7">
        <w:rPr>
          <w:rFonts w:ascii="Calibri" w:hAnsi="Calibri"/>
          <w:color w:val="808080"/>
          <w:sz w:val="18"/>
          <w:lang w:val="pt-PT"/>
        </w:rPr>
        <w:t>Teléfono</w:t>
      </w:r>
      <w:proofErr w:type="spellEnd"/>
      <w:r w:rsidRPr="004C19A7">
        <w:rPr>
          <w:rFonts w:ascii="Calibri" w:hAnsi="Calibri"/>
          <w:color w:val="808080"/>
          <w:sz w:val="18"/>
          <w:lang w:val="pt-PT"/>
        </w:rPr>
        <w:t xml:space="preserve">: </w:t>
      </w:r>
      <w:r>
        <w:rPr>
          <w:rFonts w:ascii="Calibri" w:hAnsi="Calibri"/>
          <w:color w:val="808080"/>
          <w:sz w:val="18"/>
          <w:lang w:val="pt-PT"/>
        </w:rPr>
        <w:tab/>
      </w:r>
      <w:r w:rsidRPr="004C19A7">
        <w:rPr>
          <w:rFonts w:ascii="Calibri" w:hAnsi="Calibri"/>
          <w:color w:val="808080"/>
          <w:sz w:val="18"/>
          <w:lang w:val="pt-PT"/>
        </w:rPr>
        <w:t xml:space="preserve">+49 6081 9419-329      </w:t>
      </w:r>
    </w:p>
    <w:p w:rsidR="004C19A7" w:rsidRPr="004C19A7" w:rsidRDefault="004C19A7" w:rsidP="00D90358">
      <w:pPr>
        <w:ind w:left="142"/>
        <w:rPr>
          <w:rFonts w:ascii="Calibri" w:hAnsi="Calibri"/>
          <w:color w:val="808080"/>
          <w:sz w:val="18"/>
          <w:lang w:val="pt-PT"/>
        </w:rPr>
      </w:pPr>
      <w:r w:rsidRPr="004C19A7">
        <w:rPr>
          <w:rFonts w:ascii="Calibri" w:hAnsi="Calibri"/>
          <w:color w:val="808080"/>
          <w:sz w:val="18"/>
          <w:lang w:val="pt-PT"/>
        </w:rPr>
        <w:t>Fax:     </w:t>
      </w:r>
      <w:r w:rsidRPr="004C19A7">
        <w:rPr>
          <w:rFonts w:ascii="Calibri" w:hAnsi="Calibri"/>
          <w:color w:val="808080"/>
          <w:sz w:val="18"/>
          <w:lang w:val="pt-PT"/>
        </w:rPr>
        <w:tab/>
      </w:r>
      <w:r w:rsidRPr="004C19A7">
        <w:rPr>
          <w:rFonts w:ascii="Calibri" w:hAnsi="Calibri"/>
          <w:color w:val="808080"/>
          <w:sz w:val="18"/>
          <w:lang w:val="pt-PT"/>
        </w:rPr>
        <w:tab/>
        <w:t>+49 6081 9419-1314 </w:t>
      </w:r>
    </w:p>
    <w:p w:rsidR="00750D9F" w:rsidRPr="00D36EEE" w:rsidRDefault="004C19A7" w:rsidP="00D90358">
      <w:pPr>
        <w:ind w:left="142"/>
        <w:rPr>
          <w:rFonts w:ascii="Calibri" w:hAnsi="Calibri"/>
          <w:sz w:val="22"/>
          <w:szCs w:val="22"/>
        </w:rPr>
      </w:pPr>
      <w:r w:rsidRPr="004C19A7">
        <w:rPr>
          <w:rFonts w:ascii="Calibri" w:hAnsi="Calibri"/>
          <w:color w:val="808080"/>
          <w:sz w:val="18"/>
          <w:lang w:val="pt-PT"/>
        </w:rPr>
        <w:t>E-mail:</w:t>
      </w:r>
      <w:r w:rsidRPr="004C19A7">
        <w:rPr>
          <w:rFonts w:ascii="Calibri" w:hAnsi="Calibri"/>
          <w:color w:val="808080"/>
          <w:sz w:val="18"/>
          <w:lang w:val="pt-PT"/>
        </w:rPr>
        <w:tab/>
      </w:r>
      <w:r w:rsidRPr="004C19A7">
        <w:rPr>
          <w:rFonts w:ascii="Calibri" w:hAnsi="Calibri"/>
          <w:color w:val="808080"/>
          <w:sz w:val="18"/>
          <w:lang w:val="pt-PT"/>
        </w:rPr>
        <w:tab/>
      </w:r>
      <w:hyperlink r:id="rId11">
        <w:r>
          <w:rPr>
            <w:rStyle w:val="Hyperlink"/>
            <w:rFonts w:ascii="Calibri" w:hAnsi="Calibri"/>
            <w:sz w:val="18"/>
          </w:rPr>
          <w:t>press@adamhall.com</w:t>
        </w:r>
      </w:hyperlink>
    </w:p>
    <w:sectPr w:rsidR="00750D9F" w:rsidRPr="00D36EEE" w:rsidSect="007E6C63">
      <w:headerReference w:type="even" r:id="rId12"/>
      <w:headerReference w:type="default" r:id="rId13"/>
      <w:footerReference w:type="even" r:id="rId14"/>
      <w:footerReference w:type="default" r:id="rId15"/>
      <w:headerReference w:type="first" r:id="rId16"/>
      <w:footerReference w:type="first" r:id="rId17"/>
      <w:type w:val="continuous"/>
      <w:pgSz w:w="11907" w:h="16840"/>
      <w:pgMar w:top="2268" w:right="1134"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64" w:rsidRDefault="00BB4464" w:rsidP="00636588">
      <w:r>
        <w:separator/>
      </w:r>
    </w:p>
  </w:endnote>
  <w:endnote w:type="continuationSeparator" w:id="0">
    <w:p w:rsidR="00BB4464" w:rsidRDefault="00BB4464" w:rsidP="0063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208052"/>
      <w:docPartObj>
        <w:docPartGallery w:val="Page Numbers (Bottom of Page)"/>
        <w:docPartUnique/>
      </w:docPartObj>
    </w:sdtPr>
    <w:sdtEndPr/>
    <w:sdtContent>
      <w:sdt>
        <w:sdtPr>
          <w:id w:val="962236286"/>
          <w:docPartObj>
            <w:docPartGallery w:val="Page Numbers (Top of Page)"/>
            <w:docPartUnique/>
          </w:docPartObj>
        </w:sdtPr>
        <w:sdtEndPr/>
        <w:sdtContent>
          <w:p w:rsidR="00BB4464" w:rsidRPr="00636588" w:rsidRDefault="00BB4464" w:rsidP="00750D9F">
            <w:pPr>
              <w:pStyle w:val="Kopfzeile"/>
              <w:tabs>
                <w:tab w:val="clear" w:pos="9071"/>
                <w:tab w:val="left" w:pos="708"/>
                <w:tab w:val="left" w:pos="1416"/>
                <w:tab w:val="left" w:pos="2124"/>
                <w:tab w:val="left" w:pos="2832"/>
              </w:tabs>
              <w:rPr>
                <w:b/>
                <w:color w:val="17365D"/>
              </w:rPr>
            </w:pPr>
            <w:r>
              <w:rPr>
                <w:b/>
                <w:noProof/>
                <w:lang w:val="de-DE" w:eastAsia="de-DE" w:bidi="ar-SA"/>
              </w:rPr>
              <mc:AlternateContent>
                <mc:Choice Requires="wps">
                  <w:drawing>
                    <wp:anchor distT="0" distB="0" distL="114300" distR="114300" simplePos="0" relativeHeight="251672576" behindDoc="0" locked="0" layoutInCell="1" allowOverlap="1" wp14:anchorId="01004134" wp14:editId="01D20797">
                      <wp:simplePos x="0" y="0"/>
                      <wp:positionH relativeFrom="column">
                        <wp:posOffset>-62230</wp:posOffset>
                      </wp:positionH>
                      <wp:positionV relativeFrom="paragraph">
                        <wp:posOffset>252730</wp:posOffset>
                      </wp:positionV>
                      <wp:extent cx="5915025" cy="0"/>
                      <wp:effectExtent l="0" t="0" r="28575" b="19050"/>
                      <wp:wrapTopAndBottom/>
                      <wp:docPr id="1" name="Gerader Verbinder 1"/>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xmlns:o="urn:schemas-microsoft-com:office:office" xmlns:w14="http://schemas.microsoft.com/office/word/2010/wordml" xmlns:v="urn:schemas-microsoft-com:vml" w14:anchorId="01C841EE" id="Gerader Verbinder 1"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19.9pt" to="460.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" strokecolor="#4a7ebb">
                      <w10:wrap xmlns:w10="urn:schemas-microsoft-com:office:word" type="topAndBottom"/>
                    </v:line>
                  </w:pict>
                </mc:Fallback>
              </mc:AlternateContent>
            </w:r>
            <w:r>
              <w:rPr>
                <w:noProof/>
                <w:lang w:val="de-DE" w:eastAsia="de-DE" w:bidi="ar-SA"/>
              </w:rPr>
              <w:drawing>
                <wp:inline distT="0" distB="0" distL="0" distR="0" wp14:anchorId="5A51A1ED" wp14:editId="68606A44">
                  <wp:extent cx="5760720" cy="36322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3220"/>
                          </a:xfrm>
                          <a:prstGeom prst="rect">
                            <a:avLst/>
                          </a:prstGeom>
                        </pic:spPr>
                      </pic:pic>
                    </a:graphicData>
                  </a:graphic>
                </wp:inline>
              </w:drawing>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64" w:rsidRDefault="00BB4464" w:rsidP="00636588">
      <w:r>
        <w:separator/>
      </w:r>
    </w:p>
  </w:footnote>
  <w:footnote w:type="continuationSeparator" w:id="0">
    <w:p w:rsidR="00BB4464" w:rsidRDefault="00BB4464" w:rsidP="00636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Pr="004304C9" w:rsidRDefault="00BB4464" w:rsidP="004304C9">
    <w:pPr>
      <w:pStyle w:val="Kopfzeile"/>
      <w:jc w:val="right"/>
      <w:rPr>
        <w:u w:val="single"/>
      </w:rPr>
    </w:pPr>
    <w:r>
      <w:rPr>
        <w:noProof/>
        <w:lang w:val="de-DE" w:eastAsia="de-DE" w:bidi="ar-SA"/>
      </w:rPr>
      <w:drawing>
        <wp:inline distT="0" distB="0" distL="0" distR="0" wp14:anchorId="70C7619A" wp14:editId="2BF84EAD">
          <wp:extent cx="1962150" cy="654050"/>
          <wp:effectExtent l="0" t="0" r="0" b="0"/>
          <wp:docPr id="5"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r>
      <w:rPr>
        <w:b/>
        <w:noProof/>
        <w:color w:val="17365D"/>
        <w:lang w:val="de-DE" w:eastAsia="de-DE" w:bidi="ar-SA"/>
      </w:rPr>
      <mc:AlternateContent>
        <mc:Choice Requires="wps">
          <w:drawing>
            <wp:anchor distT="0" distB="0" distL="114300" distR="114300" simplePos="0" relativeHeight="251674624" behindDoc="0" locked="0" layoutInCell="1" allowOverlap="1" wp14:anchorId="4B74FE95" wp14:editId="625775B1">
              <wp:simplePos x="0" y="0"/>
              <wp:positionH relativeFrom="column">
                <wp:posOffset>0</wp:posOffset>
              </wp:positionH>
              <wp:positionV relativeFrom="paragraph">
                <wp:posOffset>657225</wp:posOffset>
              </wp:positionV>
              <wp:extent cx="5915025" cy="0"/>
              <wp:effectExtent l="0" t="0" r="28575" b="19050"/>
              <wp:wrapTopAndBottom/>
              <wp:docPr id="6" name="Gerader Verbinder 6"/>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xmlns:o="urn:schemas-microsoft-com:office:office" xmlns:w14="http://schemas.microsoft.com/office/word/2010/wordml" xmlns:v="urn:schemas-microsoft-com:vml" w14:anchorId="01A49003" id="Gerader Verbinder 6"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1.75pt" to="465.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" strokecolor="#4a7ebb">
              <w10:wrap xmlns:w10="urn:schemas-microsoft-com:office:word" type="topAndBottom"/>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C847A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D1AEB4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0A4E27"/>
    <w:multiLevelType w:val="hybridMultilevel"/>
    <w:tmpl w:val="AAF89F74"/>
    <w:lvl w:ilvl="0" w:tplc="12E2EF22">
      <w:start w:val="1"/>
      <w:numFmt w:val="decimal"/>
      <w:lvlText w:val="3.%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35FFB"/>
    <w:multiLevelType w:val="hybridMultilevel"/>
    <w:tmpl w:val="C3121F78"/>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D2D2F7E"/>
    <w:multiLevelType w:val="multilevel"/>
    <w:tmpl w:val="8E4EDE62"/>
    <w:numStyleLink w:val="DSPListe"/>
  </w:abstractNum>
  <w:abstractNum w:abstractNumId="5" w15:restartNumberingAfterBreak="0">
    <w:nsid w:val="0DB33645"/>
    <w:multiLevelType w:val="hybridMultilevel"/>
    <w:tmpl w:val="62220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7171D9"/>
    <w:multiLevelType w:val="multilevel"/>
    <w:tmpl w:val="D0444CD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07218FD"/>
    <w:multiLevelType w:val="hybridMultilevel"/>
    <w:tmpl w:val="B896C46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E37829"/>
    <w:multiLevelType w:val="hybridMultilevel"/>
    <w:tmpl w:val="3A740872"/>
    <w:lvl w:ilvl="0" w:tplc="04070019">
      <w:start w:val="1"/>
      <w:numFmt w:val="lowerLetter"/>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856E88"/>
    <w:multiLevelType w:val="hybridMultilevel"/>
    <w:tmpl w:val="1716234C"/>
    <w:lvl w:ilvl="0" w:tplc="A5FC5DC8">
      <w:start w:val="1"/>
      <w:numFmt w:val="decimal"/>
      <w:lvlText w:val="3.%1"/>
      <w:lvlJc w:val="left"/>
      <w:pPr>
        <w:ind w:left="454" w:hanging="454"/>
      </w:pPr>
      <w:rPr>
        <w:rFonts w:hint="default"/>
        <w:b/>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CAE0567"/>
    <w:multiLevelType w:val="hybridMultilevel"/>
    <w:tmpl w:val="C128A73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E1300E4"/>
    <w:multiLevelType w:val="multilevel"/>
    <w:tmpl w:val="8E4EDE62"/>
    <w:styleLink w:val="DSPListe"/>
    <w:lvl w:ilvl="0">
      <w:start w:val="1"/>
      <w:numFmt w:val="upperLetter"/>
      <w:lvlText w:val="%1"/>
      <w:lvlJc w:val="left"/>
      <w:pPr>
        <w:ind w:left="360" w:hanging="360"/>
      </w:pPr>
      <w:rPr>
        <w:rFonts w:asciiTheme="majorHAnsi" w:hAnsiTheme="majorHAnsi" w:hint="default"/>
        <w:sz w:val="32"/>
      </w:rPr>
    </w:lvl>
    <w:lvl w:ilvl="1">
      <w:start w:val="1"/>
      <w:numFmt w:val="upperRoman"/>
      <w:pStyle w:val="berschrift2"/>
      <w:lvlText w:val="%2."/>
      <w:lvlJc w:val="left"/>
      <w:pPr>
        <w:ind w:left="360" w:hanging="360"/>
      </w:pPr>
      <w:rPr>
        <w:rFonts w:asciiTheme="majorHAnsi" w:hAnsiTheme="majorHAnsi" w:hint="default"/>
        <w:sz w:val="32"/>
      </w:rPr>
    </w:lvl>
    <w:lvl w:ilvl="2">
      <w:start w:val="1"/>
      <w:numFmt w:val="decimal"/>
      <w:pStyle w:val="berschrift3"/>
      <w:lvlText w:val="%3"/>
      <w:lvlJc w:val="left"/>
      <w:pPr>
        <w:ind w:left="363" w:hanging="363"/>
      </w:pPr>
      <w:rPr>
        <w:rFonts w:asciiTheme="majorHAnsi" w:hAnsiTheme="majorHAnsi" w:hint="default"/>
        <w:sz w:val="28"/>
      </w:rPr>
    </w:lvl>
    <w:lvl w:ilvl="3">
      <w:start w:val="1"/>
      <w:numFmt w:val="decimal"/>
      <w:pStyle w:val="berschrift4"/>
      <w:lvlText w:val="%3.%4"/>
      <w:lvlJc w:val="left"/>
      <w:pPr>
        <w:ind w:left="360" w:hanging="360"/>
      </w:pPr>
      <w:rPr>
        <w:rFonts w:asciiTheme="majorHAnsi" w:hAnsiTheme="majorHAnsi" w:hint="default"/>
        <w:sz w:val="24"/>
      </w:rPr>
    </w:lvl>
    <w:lvl w:ilvl="4">
      <w:start w:val="1"/>
      <w:numFmt w:val="decimal"/>
      <w:pStyle w:val="berschrift5"/>
      <w:lvlText w:val="%3.%4.%5"/>
      <w:lvlJc w:val="left"/>
      <w:pPr>
        <w:ind w:left="360" w:hanging="360"/>
      </w:pPr>
      <w:rPr>
        <w:rFonts w:asciiTheme="majorHAnsi" w:hAnsiTheme="majorHAnsi" w:hint="default"/>
        <w:sz w:val="24"/>
      </w:rPr>
    </w:lvl>
    <w:lvl w:ilvl="5">
      <w:start w:val="1"/>
      <w:numFmt w:val="lowerRoman"/>
      <w:lvlText w:val="%6."/>
      <w:lvlJc w:val="right"/>
      <w:pPr>
        <w:ind w:left="16652" w:hanging="180"/>
      </w:pPr>
      <w:rPr>
        <w:rFonts w:hint="default"/>
      </w:rPr>
    </w:lvl>
    <w:lvl w:ilvl="6">
      <w:start w:val="1"/>
      <w:numFmt w:val="decimal"/>
      <w:lvlText w:val="%7."/>
      <w:lvlJc w:val="left"/>
      <w:pPr>
        <w:ind w:left="17372" w:hanging="360"/>
      </w:pPr>
      <w:rPr>
        <w:rFonts w:hint="default"/>
      </w:rPr>
    </w:lvl>
    <w:lvl w:ilvl="7">
      <w:start w:val="1"/>
      <w:numFmt w:val="lowerLetter"/>
      <w:lvlText w:val="%8."/>
      <w:lvlJc w:val="left"/>
      <w:pPr>
        <w:ind w:left="18092" w:hanging="360"/>
      </w:pPr>
      <w:rPr>
        <w:rFonts w:hint="default"/>
      </w:rPr>
    </w:lvl>
    <w:lvl w:ilvl="8">
      <w:start w:val="1"/>
      <w:numFmt w:val="lowerRoman"/>
      <w:lvlText w:val="%9."/>
      <w:lvlJc w:val="right"/>
      <w:pPr>
        <w:ind w:left="18812" w:hanging="180"/>
      </w:pPr>
      <w:rPr>
        <w:rFonts w:hint="default"/>
      </w:rPr>
    </w:lvl>
  </w:abstractNum>
  <w:abstractNum w:abstractNumId="12" w15:restartNumberingAfterBreak="0">
    <w:nsid w:val="20383B94"/>
    <w:multiLevelType w:val="hybridMultilevel"/>
    <w:tmpl w:val="989C4522"/>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F872D3"/>
    <w:multiLevelType w:val="hybridMultilevel"/>
    <w:tmpl w:val="0B2CDB2E"/>
    <w:lvl w:ilvl="0" w:tplc="15526D84">
      <w:start w:val="1"/>
      <w:numFmt w:val="decimal"/>
      <w:lvlText w:val="4.%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82547F7"/>
    <w:multiLevelType w:val="hybridMultilevel"/>
    <w:tmpl w:val="0B8A0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013DF5"/>
    <w:multiLevelType w:val="hybridMultilevel"/>
    <w:tmpl w:val="5B6A6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462661"/>
    <w:multiLevelType w:val="hybridMultilevel"/>
    <w:tmpl w:val="3C9690F2"/>
    <w:lvl w:ilvl="0" w:tplc="D67CE8E2">
      <w:start w:val="1"/>
      <w:numFmt w:val="bullet"/>
      <w:lvlText w:val="-"/>
      <w:lvlJc w:val="left"/>
      <w:pPr>
        <w:ind w:left="720" w:hanging="360"/>
      </w:pPr>
      <w:rPr>
        <w:rFonts w:ascii="Calibri" w:eastAsia="Times New Roman" w:hAnsi="Calibri" w:cs="Calibri"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D6E0B1A"/>
    <w:multiLevelType w:val="hybridMultilevel"/>
    <w:tmpl w:val="29EC9C8E"/>
    <w:lvl w:ilvl="0" w:tplc="8B3CFB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E5714F"/>
    <w:multiLevelType w:val="hybridMultilevel"/>
    <w:tmpl w:val="050289AA"/>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0F3797"/>
    <w:multiLevelType w:val="hybridMultilevel"/>
    <w:tmpl w:val="911431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30631A9"/>
    <w:multiLevelType w:val="hybridMultilevel"/>
    <w:tmpl w:val="9ACC2584"/>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3B097CBF"/>
    <w:multiLevelType w:val="multilevel"/>
    <w:tmpl w:val="0AA6076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414704EE"/>
    <w:multiLevelType w:val="hybridMultilevel"/>
    <w:tmpl w:val="AEF47916"/>
    <w:lvl w:ilvl="0" w:tplc="8C541CA0">
      <w:start w:val="1"/>
      <w:numFmt w:val="upperRoman"/>
      <w:pStyle w:val="Ebene2"/>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4A4B7E"/>
    <w:multiLevelType w:val="hybridMultilevel"/>
    <w:tmpl w:val="E96461C0"/>
    <w:lvl w:ilvl="0" w:tplc="640C9350">
      <w:start w:val="1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CA267F"/>
    <w:multiLevelType w:val="hybridMultilevel"/>
    <w:tmpl w:val="3732015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17345B"/>
    <w:multiLevelType w:val="hybridMultilevel"/>
    <w:tmpl w:val="6AA80ABE"/>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F44F75"/>
    <w:multiLevelType w:val="hybridMultilevel"/>
    <w:tmpl w:val="7B12D852"/>
    <w:lvl w:ilvl="0" w:tplc="43BCCDD6">
      <w:start w:val="1"/>
      <w:numFmt w:val="bullet"/>
      <w:pStyle w:val="Aufzhlungspunkte"/>
      <w:lvlText w:val=""/>
      <w:lvlJc w:val="left"/>
      <w:pPr>
        <w:ind w:left="360" w:hanging="360"/>
      </w:pPr>
      <w:rPr>
        <w:rFonts w:ascii="Wingdings" w:hAnsi="Wingdings" w:hint="default"/>
        <w:color w:val="58585A" w:themeColor="accent1"/>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E2B0469"/>
    <w:multiLevelType w:val="hybridMultilevel"/>
    <w:tmpl w:val="9E9C66BE"/>
    <w:lvl w:ilvl="0" w:tplc="5BB6C900">
      <w:start w:val="1"/>
      <w:numFmt w:val="bullet"/>
      <w:pStyle w:val="Ebene3"/>
      <w:lvlText w:val="o"/>
      <w:lvlJc w:val="left"/>
      <w:pPr>
        <w:ind w:left="1429" w:hanging="360"/>
      </w:pPr>
      <w:rPr>
        <w:rFonts w:ascii="Courier New" w:hAnsi="Courier New" w:cs="Courier New"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4EDC071B"/>
    <w:multiLevelType w:val="hybridMultilevel"/>
    <w:tmpl w:val="41084986"/>
    <w:lvl w:ilvl="0" w:tplc="68E82AA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02A2F69"/>
    <w:multiLevelType w:val="hybridMultilevel"/>
    <w:tmpl w:val="0F8E250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526D61C0"/>
    <w:multiLevelType w:val="hybridMultilevel"/>
    <w:tmpl w:val="B5284F0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453D9F"/>
    <w:multiLevelType w:val="hybridMultilevel"/>
    <w:tmpl w:val="5BBCAD8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15:restartNumberingAfterBreak="0">
    <w:nsid w:val="561114CE"/>
    <w:multiLevelType w:val="hybridMultilevel"/>
    <w:tmpl w:val="CF50CE8A"/>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7910C56"/>
    <w:multiLevelType w:val="hybridMultilevel"/>
    <w:tmpl w:val="904E7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B71D09"/>
    <w:multiLevelType w:val="hybridMultilevel"/>
    <w:tmpl w:val="35EE3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9F966B9"/>
    <w:multiLevelType w:val="multilevel"/>
    <w:tmpl w:val="1216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D2FDF"/>
    <w:multiLevelType w:val="multilevel"/>
    <w:tmpl w:val="2474E0F2"/>
    <w:lvl w:ilvl="0">
      <w:start w:val="1"/>
      <w:numFmt w:val="upperLetter"/>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7" w15:restartNumberingAfterBreak="0">
    <w:nsid w:val="5B2E4488"/>
    <w:multiLevelType w:val="hybridMultilevel"/>
    <w:tmpl w:val="1910DDBE"/>
    <w:lvl w:ilvl="0" w:tplc="9F2E2D52">
      <w:start w:val="1"/>
      <w:numFmt w:val="decimal"/>
      <w:lvlText w:val="1.%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DD7575B"/>
    <w:multiLevelType w:val="hybridMultilevel"/>
    <w:tmpl w:val="A2040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7934A4"/>
    <w:multiLevelType w:val="hybridMultilevel"/>
    <w:tmpl w:val="73308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3156274"/>
    <w:multiLevelType w:val="hybridMultilevel"/>
    <w:tmpl w:val="6ABC42D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68BA6DB1"/>
    <w:multiLevelType w:val="hybridMultilevel"/>
    <w:tmpl w:val="CC0EAE5C"/>
    <w:lvl w:ilvl="0" w:tplc="D67CE8E2">
      <w:start w:val="1"/>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2" w15:restartNumberingAfterBreak="0">
    <w:nsid w:val="6A7E4513"/>
    <w:multiLevelType w:val="hybridMultilevel"/>
    <w:tmpl w:val="C63C822C"/>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7F4E29"/>
    <w:multiLevelType w:val="hybridMultilevel"/>
    <w:tmpl w:val="75000F3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4" w15:restartNumberingAfterBreak="0">
    <w:nsid w:val="7F204B2C"/>
    <w:multiLevelType w:val="hybridMultilevel"/>
    <w:tmpl w:val="272E8640"/>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22"/>
  </w:num>
  <w:num w:numId="3">
    <w:abstractNumId w:val="11"/>
  </w:num>
  <w:num w:numId="4">
    <w:abstractNumId w:val="36"/>
  </w:num>
  <w:num w:numId="5">
    <w:abstractNumId w:val="26"/>
  </w:num>
  <w:num w:numId="6">
    <w:abstractNumId w:val="4"/>
  </w:num>
  <w:num w:numId="7">
    <w:abstractNumId w:val="19"/>
  </w:num>
  <w:num w:numId="8">
    <w:abstractNumId w:val="37"/>
  </w:num>
  <w:num w:numId="9">
    <w:abstractNumId w:val="14"/>
  </w:num>
  <w:num w:numId="10">
    <w:abstractNumId w:val="39"/>
  </w:num>
  <w:num w:numId="11">
    <w:abstractNumId w:val="2"/>
  </w:num>
  <w:num w:numId="12">
    <w:abstractNumId w:val="15"/>
  </w:num>
  <w:num w:numId="13">
    <w:abstractNumId w:val="34"/>
  </w:num>
  <w:num w:numId="14">
    <w:abstractNumId w:val="38"/>
  </w:num>
  <w:num w:numId="15">
    <w:abstractNumId w:val="9"/>
  </w:num>
  <w:num w:numId="16">
    <w:abstractNumId w:val="13"/>
  </w:num>
  <w:num w:numId="17">
    <w:abstractNumId w:val="5"/>
  </w:num>
  <w:num w:numId="18">
    <w:abstractNumId w:val="33"/>
  </w:num>
  <w:num w:numId="19">
    <w:abstractNumId w:val="1"/>
  </w:num>
  <w:num w:numId="20">
    <w:abstractNumId w:val="0"/>
  </w:num>
  <w:num w:numId="21">
    <w:abstractNumId w:val="17"/>
  </w:num>
  <w:num w:numId="22">
    <w:abstractNumId w:val="18"/>
  </w:num>
  <w:num w:numId="23">
    <w:abstractNumId w:val="41"/>
  </w:num>
  <w:num w:numId="24">
    <w:abstractNumId w:val="8"/>
  </w:num>
  <w:num w:numId="25">
    <w:abstractNumId w:val="16"/>
  </w:num>
  <w:num w:numId="26">
    <w:abstractNumId w:val="25"/>
  </w:num>
  <w:num w:numId="27">
    <w:abstractNumId w:val="3"/>
  </w:num>
  <w:num w:numId="28">
    <w:abstractNumId w:val="6"/>
  </w:num>
  <w:num w:numId="29">
    <w:abstractNumId w:val="21"/>
  </w:num>
  <w:num w:numId="30">
    <w:abstractNumId w:val="42"/>
  </w:num>
  <w:num w:numId="31">
    <w:abstractNumId w:val="23"/>
  </w:num>
  <w:num w:numId="32">
    <w:abstractNumId w:val="31"/>
  </w:num>
  <w:num w:numId="33">
    <w:abstractNumId w:val="12"/>
  </w:num>
  <w:num w:numId="34">
    <w:abstractNumId w:val="28"/>
  </w:num>
  <w:num w:numId="35">
    <w:abstractNumId w:val="30"/>
  </w:num>
  <w:num w:numId="36">
    <w:abstractNumId w:val="44"/>
  </w:num>
  <w:num w:numId="37">
    <w:abstractNumId w:val="24"/>
  </w:num>
  <w:num w:numId="38">
    <w:abstractNumId w:val="32"/>
  </w:num>
  <w:num w:numId="39">
    <w:abstractNumId w:val="40"/>
  </w:num>
  <w:num w:numId="40">
    <w:abstractNumId w:val="10"/>
  </w:num>
  <w:num w:numId="41">
    <w:abstractNumId w:val="29"/>
  </w:num>
  <w:num w:numId="42">
    <w:abstractNumId w:val="20"/>
  </w:num>
  <w:num w:numId="43">
    <w:abstractNumId w:val="43"/>
  </w:num>
  <w:num w:numId="44">
    <w:abstractNumId w:val="7"/>
  </w:num>
  <w:num w:numId="45">
    <w:abstractNumId w:val="35"/>
    <w:lvlOverride w:ilvl="0">
      <w:lvl w:ilvl="0">
        <w:numFmt w:val="bullet"/>
        <w:lvlText w:val=""/>
        <w:lvlJc w:val="left"/>
        <w:pPr>
          <w:tabs>
            <w:tab w:val="num" w:pos="720"/>
          </w:tabs>
          <w:ind w:left="720" w:hanging="360"/>
        </w:pPr>
        <w:rPr>
          <w:rFonts w:ascii="Wingdings" w:hAnsi="Wingdings" w:hint="default"/>
          <w:sz w:val="2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dataType w:val="textFile"/>
    <w:activeRecord w:val="-1"/>
    <w:odso/>
  </w:mailMerge>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79"/>
    <w:rsid w:val="00001BDD"/>
    <w:rsid w:val="00001EEA"/>
    <w:rsid w:val="00002741"/>
    <w:rsid w:val="00003443"/>
    <w:rsid w:val="00011A17"/>
    <w:rsid w:val="000139CB"/>
    <w:rsid w:val="00016400"/>
    <w:rsid w:val="00016613"/>
    <w:rsid w:val="000226F2"/>
    <w:rsid w:val="000232A4"/>
    <w:rsid w:val="000265A5"/>
    <w:rsid w:val="000279D3"/>
    <w:rsid w:val="00031B5E"/>
    <w:rsid w:val="000377CC"/>
    <w:rsid w:val="000400FB"/>
    <w:rsid w:val="00045F50"/>
    <w:rsid w:val="000532B6"/>
    <w:rsid w:val="00054D64"/>
    <w:rsid w:val="00055682"/>
    <w:rsid w:val="0005601C"/>
    <w:rsid w:val="000561F4"/>
    <w:rsid w:val="00061F51"/>
    <w:rsid w:val="00064112"/>
    <w:rsid w:val="00065A77"/>
    <w:rsid w:val="000676DC"/>
    <w:rsid w:val="0006777A"/>
    <w:rsid w:val="00067A44"/>
    <w:rsid w:val="000802F8"/>
    <w:rsid w:val="000814DB"/>
    <w:rsid w:val="00083123"/>
    <w:rsid w:val="00083331"/>
    <w:rsid w:val="00086329"/>
    <w:rsid w:val="0008766D"/>
    <w:rsid w:val="00094DAC"/>
    <w:rsid w:val="000958C9"/>
    <w:rsid w:val="0009622A"/>
    <w:rsid w:val="00096CF4"/>
    <w:rsid w:val="000A1E84"/>
    <w:rsid w:val="000A232F"/>
    <w:rsid w:val="000A233C"/>
    <w:rsid w:val="000A2556"/>
    <w:rsid w:val="000A3290"/>
    <w:rsid w:val="000A6C7C"/>
    <w:rsid w:val="000A7A92"/>
    <w:rsid w:val="000B3526"/>
    <w:rsid w:val="000B5B74"/>
    <w:rsid w:val="000B74DB"/>
    <w:rsid w:val="000C46B8"/>
    <w:rsid w:val="000C5781"/>
    <w:rsid w:val="000C739B"/>
    <w:rsid w:val="000C7AEC"/>
    <w:rsid w:val="000D169B"/>
    <w:rsid w:val="000D52FC"/>
    <w:rsid w:val="000E23D3"/>
    <w:rsid w:val="000E3DBE"/>
    <w:rsid w:val="000E4193"/>
    <w:rsid w:val="000E56A1"/>
    <w:rsid w:val="000E75ED"/>
    <w:rsid w:val="000E7B7B"/>
    <w:rsid w:val="000F0099"/>
    <w:rsid w:val="000F2538"/>
    <w:rsid w:val="000F7E3A"/>
    <w:rsid w:val="00101E1F"/>
    <w:rsid w:val="001021EC"/>
    <w:rsid w:val="00107200"/>
    <w:rsid w:val="00107DAA"/>
    <w:rsid w:val="00114645"/>
    <w:rsid w:val="00115555"/>
    <w:rsid w:val="00117A29"/>
    <w:rsid w:val="001218AE"/>
    <w:rsid w:val="001227F0"/>
    <w:rsid w:val="001236C2"/>
    <w:rsid w:val="0013013D"/>
    <w:rsid w:val="00133EC9"/>
    <w:rsid w:val="00136097"/>
    <w:rsid w:val="0014528F"/>
    <w:rsid w:val="00145D83"/>
    <w:rsid w:val="001508DB"/>
    <w:rsid w:val="00151E10"/>
    <w:rsid w:val="0015363E"/>
    <w:rsid w:val="00154505"/>
    <w:rsid w:val="00154F5E"/>
    <w:rsid w:val="00155925"/>
    <w:rsid w:val="00157336"/>
    <w:rsid w:val="00167E8A"/>
    <w:rsid w:val="00174DFF"/>
    <w:rsid w:val="0018002C"/>
    <w:rsid w:val="00181BD9"/>
    <w:rsid w:val="00182FC0"/>
    <w:rsid w:val="00186246"/>
    <w:rsid w:val="001866B6"/>
    <w:rsid w:val="0019105A"/>
    <w:rsid w:val="00192CAB"/>
    <w:rsid w:val="00194877"/>
    <w:rsid w:val="00194E35"/>
    <w:rsid w:val="00195250"/>
    <w:rsid w:val="001A0E3B"/>
    <w:rsid w:val="001A2FEA"/>
    <w:rsid w:val="001B1EAF"/>
    <w:rsid w:val="001C18CC"/>
    <w:rsid w:val="001C5CC5"/>
    <w:rsid w:val="001E0B38"/>
    <w:rsid w:val="001E4D3E"/>
    <w:rsid w:val="001E5232"/>
    <w:rsid w:val="001E648C"/>
    <w:rsid w:val="001E66DB"/>
    <w:rsid w:val="001E7F7F"/>
    <w:rsid w:val="001F706C"/>
    <w:rsid w:val="00201C60"/>
    <w:rsid w:val="00206965"/>
    <w:rsid w:val="00207758"/>
    <w:rsid w:val="00226637"/>
    <w:rsid w:val="00226E82"/>
    <w:rsid w:val="00230B0D"/>
    <w:rsid w:val="00232C5C"/>
    <w:rsid w:val="002338C6"/>
    <w:rsid w:val="00234AC1"/>
    <w:rsid w:val="00237024"/>
    <w:rsid w:val="002421FC"/>
    <w:rsid w:val="00244CCF"/>
    <w:rsid w:val="00246C1B"/>
    <w:rsid w:val="00255715"/>
    <w:rsid w:val="0025615E"/>
    <w:rsid w:val="002609ED"/>
    <w:rsid w:val="002623C3"/>
    <w:rsid w:val="00262FDD"/>
    <w:rsid w:val="0026434E"/>
    <w:rsid w:val="002649D3"/>
    <w:rsid w:val="00267AD1"/>
    <w:rsid w:val="00276179"/>
    <w:rsid w:val="002800B3"/>
    <w:rsid w:val="00280F30"/>
    <w:rsid w:val="002842DD"/>
    <w:rsid w:val="002854E2"/>
    <w:rsid w:val="002857BE"/>
    <w:rsid w:val="00290607"/>
    <w:rsid w:val="0029480D"/>
    <w:rsid w:val="002A095B"/>
    <w:rsid w:val="002A0F91"/>
    <w:rsid w:val="002A3D34"/>
    <w:rsid w:val="002A4BB8"/>
    <w:rsid w:val="002A5441"/>
    <w:rsid w:val="002A68E2"/>
    <w:rsid w:val="002A6AE0"/>
    <w:rsid w:val="002A7E41"/>
    <w:rsid w:val="002B039B"/>
    <w:rsid w:val="002B431D"/>
    <w:rsid w:val="002B45E3"/>
    <w:rsid w:val="002B61C2"/>
    <w:rsid w:val="002B6FA7"/>
    <w:rsid w:val="002C053B"/>
    <w:rsid w:val="002C1D30"/>
    <w:rsid w:val="002D30A2"/>
    <w:rsid w:val="002D5C37"/>
    <w:rsid w:val="002D699D"/>
    <w:rsid w:val="002D7BCA"/>
    <w:rsid w:val="002E1463"/>
    <w:rsid w:val="002E1F78"/>
    <w:rsid w:val="002E5432"/>
    <w:rsid w:val="002E66A1"/>
    <w:rsid w:val="00300268"/>
    <w:rsid w:val="00307781"/>
    <w:rsid w:val="00311C3C"/>
    <w:rsid w:val="00321D38"/>
    <w:rsid w:val="003222A9"/>
    <w:rsid w:val="003259B7"/>
    <w:rsid w:val="00327D3C"/>
    <w:rsid w:val="00327D74"/>
    <w:rsid w:val="00331919"/>
    <w:rsid w:val="003372BB"/>
    <w:rsid w:val="00341C2A"/>
    <w:rsid w:val="00343A8A"/>
    <w:rsid w:val="003461A3"/>
    <w:rsid w:val="0035085E"/>
    <w:rsid w:val="003565E8"/>
    <w:rsid w:val="00362E68"/>
    <w:rsid w:val="003638C6"/>
    <w:rsid w:val="00364636"/>
    <w:rsid w:val="00366703"/>
    <w:rsid w:val="00367318"/>
    <w:rsid w:val="00371867"/>
    <w:rsid w:val="00371888"/>
    <w:rsid w:val="00373A90"/>
    <w:rsid w:val="00373C12"/>
    <w:rsid w:val="00374464"/>
    <w:rsid w:val="00380A8E"/>
    <w:rsid w:val="00386BEE"/>
    <w:rsid w:val="003A0825"/>
    <w:rsid w:val="003A3596"/>
    <w:rsid w:val="003A519E"/>
    <w:rsid w:val="003A54E3"/>
    <w:rsid w:val="003A58C7"/>
    <w:rsid w:val="003A6F8B"/>
    <w:rsid w:val="003B081C"/>
    <w:rsid w:val="003B1441"/>
    <w:rsid w:val="003B2EFA"/>
    <w:rsid w:val="003B58D9"/>
    <w:rsid w:val="003C57B6"/>
    <w:rsid w:val="003C5940"/>
    <w:rsid w:val="003C7EF4"/>
    <w:rsid w:val="003D7484"/>
    <w:rsid w:val="003F0CC7"/>
    <w:rsid w:val="003F2CB2"/>
    <w:rsid w:val="003F414A"/>
    <w:rsid w:val="003F726C"/>
    <w:rsid w:val="00400D79"/>
    <w:rsid w:val="004155C3"/>
    <w:rsid w:val="00415950"/>
    <w:rsid w:val="00415952"/>
    <w:rsid w:val="00425DC7"/>
    <w:rsid w:val="00425EA4"/>
    <w:rsid w:val="004271AA"/>
    <w:rsid w:val="004304C9"/>
    <w:rsid w:val="00442F92"/>
    <w:rsid w:val="00443630"/>
    <w:rsid w:val="00444428"/>
    <w:rsid w:val="00446C6B"/>
    <w:rsid w:val="00452DC2"/>
    <w:rsid w:val="00453D38"/>
    <w:rsid w:val="00462DC0"/>
    <w:rsid w:val="00463AC7"/>
    <w:rsid w:val="0047056A"/>
    <w:rsid w:val="004709A1"/>
    <w:rsid w:val="00471E45"/>
    <w:rsid w:val="004802B1"/>
    <w:rsid w:val="00481C63"/>
    <w:rsid w:val="00496158"/>
    <w:rsid w:val="004A182A"/>
    <w:rsid w:val="004A1CD7"/>
    <w:rsid w:val="004A436A"/>
    <w:rsid w:val="004A5804"/>
    <w:rsid w:val="004A747E"/>
    <w:rsid w:val="004B129E"/>
    <w:rsid w:val="004B1C9C"/>
    <w:rsid w:val="004B24A4"/>
    <w:rsid w:val="004B460E"/>
    <w:rsid w:val="004B6849"/>
    <w:rsid w:val="004B743F"/>
    <w:rsid w:val="004C19A7"/>
    <w:rsid w:val="004C7D4B"/>
    <w:rsid w:val="004D32C4"/>
    <w:rsid w:val="004D3823"/>
    <w:rsid w:val="004D4C77"/>
    <w:rsid w:val="004D4C92"/>
    <w:rsid w:val="004D69D4"/>
    <w:rsid w:val="004D7A72"/>
    <w:rsid w:val="004E0174"/>
    <w:rsid w:val="004E0AB9"/>
    <w:rsid w:val="004E3897"/>
    <w:rsid w:val="004E426D"/>
    <w:rsid w:val="004E489C"/>
    <w:rsid w:val="004F053E"/>
    <w:rsid w:val="004F08AB"/>
    <w:rsid w:val="004F0C5E"/>
    <w:rsid w:val="004F1384"/>
    <w:rsid w:val="004F4A1B"/>
    <w:rsid w:val="004F6246"/>
    <w:rsid w:val="00500261"/>
    <w:rsid w:val="00502C79"/>
    <w:rsid w:val="0050355F"/>
    <w:rsid w:val="00505438"/>
    <w:rsid w:val="0051250C"/>
    <w:rsid w:val="00517326"/>
    <w:rsid w:val="00524A45"/>
    <w:rsid w:val="00524B5B"/>
    <w:rsid w:val="00526EBA"/>
    <w:rsid w:val="00527258"/>
    <w:rsid w:val="005307CD"/>
    <w:rsid w:val="00530943"/>
    <w:rsid w:val="005313B5"/>
    <w:rsid w:val="00533125"/>
    <w:rsid w:val="00533C14"/>
    <w:rsid w:val="00534CCE"/>
    <w:rsid w:val="005401FD"/>
    <w:rsid w:val="00541F96"/>
    <w:rsid w:val="005442C8"/>
    <w:rsid w:val="00546B46"/>
    <w:rsid w:val="005666BC"/>
    <w:rsid w:val="00567B7C"/>
    <w:rsid w:val="00574ACB"/>
    <w:rsid w:val="00574E45"/>
    <w:rsid w:val="00580E3D"/>
    <w:rsid w:val="00586EAB"/>
    <w:rsid w:val="005902EA"/>
    <w:rsid w:val="00594055"/>
    <w:rsid w:val="005977CA"/>
    <w:rsid w:val="005A53C4"/>
    <w:rsid w:val="005A7296"/>
    <w:rsid w:val="005A7572"/>
    <w:rsid w:val="005B35F4"/>
    <w:rsid w:val="005B3E61"/>
    <w:rsid w:val="005C205A"/>
    <w:rsid w:val="005C32E8"/>
    <w:rsid w:val="005C50B3"/>
    <w:rsid w:val="005C6EF7"/>
    <w:rsid w:val="005D2E41"/>
    <w:rsid w:val="005D534E"/>
    <w:rsid w:val="005D614A"/>
    <w:rsid w:val="005D7742"/>
    <w:rsid w:val="005E2073"/>
    <w:rsid w:val="005F13E9"/>
    <w:rsid w:val="005F359D"/>
    <w:rsid w:val="005F4E1B"/>
    <w:rsid w:val="005F5268"/>
    <w:rsid w:val="005F76E1"/>
    <w:rsid w:val="00600994"/>
    <w:rsid w:val="00602010"/>
    <w:rsid w:val="00607A2F"/>
    <w:rsid w:val="00610538"/>
    <w:rsid w:val="00610CAE"/>
    <w:rsid w:val="0061300C"/>
    <w:rsid w:val="006164C0"/>
    <w:rsid w:val="006175D5"/>
    <w:rsid w:val="00621344"/>
    <w:rsid w:val="00621F2A"/>
    <w:rsid w:val="00622372"/>
    <w:rsid w:val="006228BF"/>
    <w:rsid w:val="006233A9"/>
    <w:rsid w:val="00630D9F"/>
    <w:rsid w:val="00633D65"/>
    <w:rsid w:val="00635518"/>
    <w:rsid w:val="0063636E"/>
    <w:rsid w:val="00636588"/>
    <w:rsid w:val="00636DDD"/>
    <w:rsid w:val="00637558"/>
    <w:rsid w:val="006409EA"/>
    <w:rsid w:val="006413AD"/>
    <w:rsid w:val="00641B6B"/>
    <w:rsid w:val="0064224F"/>
    <w:rsid w:val="006423A9"/>
    <w:rsid w:val="0064416E"/>
    <w:rsid w:val="00645555"/>
    <w:rsid w:val="00650117"/>
    <w:rsid w:val="00650423"/>
    <w:rsid w:val="006527B8"/>
    <w:rsid w:val="00652C82"/>
    <w:rsid w:val="0065470D"/>
    <w:rsid w:val="00661DE0"/>
    <w:rsid w:val="006719D9"/>
    <w:rsid w:val="00673935"/>
    <w:rsid w:val="0068288B"/>
    <w:rsid w:val="006854CD"/>
    <w:rsid w:val="0068633D"/>
    <w:rsid w:val="00686F93"/>
    <w:rsid w:val="00690A2D"/>
    <w:rsid w:val="00695ED6"/>
    <w:rsid w:val="006A5597"/>
    <w:rsid w:val="006A78AF"/>
    <w:rsid w:val="006B2275"/>
    <w:rsid w:val="006B45BD"/>
    <w:rsid w:val="006B51DD"/>
    <w:rsid w:val="006B55E6"/>
    <w:rsid w:val="006B6057"/>
    <w:rsid w:val="006B6B97"/>
    <w:rsid w:val="006B6C3F"/>
    <w:rsid w:val="006C05D9"/>
    <w:rsid w:val="006C37F7"/>
    <w:rsid w:val="006C383E"/>
    <w:rsid w:val="006C523F"/>
    <w:rsid w:val="006C7486"/>
    <w:rsid w:val="006D2ABF"/>
    <w:rsid w:val="006D35D2"/>
    <w:rsid w:val="006D4160"/>
    <w:rsid w:val="006D6031"/>
    <w:rsid w:val="006D75BC"/>
    <w:rsid w:val="006E47D2"/>
    <w:rsid w:val="006E50C1"/>
    <w:rsid w:val="006E5AE3"/>
    <w:rsid w:val="006F32DE"/>
    <w:rsid w:val="006F7D70"/>
    <w:rsid w:val="0070063E"/>
    <w:rsid w:val="0070378E"/>
    <w:rsid w:val="007162D3"/>
    <w:rsid w:val="007221E4"/>
    <w:rsid w:val="007270DF"/>
    <w:rsid w:val="00732B69"/>
    <w:rsid w:val="00736565"/>
    <w:rsid w:val="0074254C"/>
    <w:rsid w:val="00742E1D"/>
    <w:rsid w:val="00744A62"/>
    <w:rsid w:val="00747C85"/>
    <w:rsid w:val="00750D9F"/>
    <w:rsid w:val="0075307F"/>
    <w:rsid w:val="007546A8"/>
    <w:rsid w:val="0075774D"/>
    <w:rsid w:val="00757FF9"/>
    <w:rsid w:val="007611AB"/>
    <w:rsid w:val="00762FF7"/>
    <w:rsid w:val="007639DA"/>
    <w:rsid w:val="007645DB"/>
    <w:rsid w:val="00776712"/>
    <w:rsid w:val="00776B98"/>
    <w:rsid w:val="00780AF2"/>
    <w:rsid w:val="007817A6"/>
    <w:rsid w:val="00784EC3"/>
    <w:rsid w:val="007910F2"/>
    <w:rsid w:val="00797581"/>
    <w:rsid w:val="007A0517"/>
    <w:rsid w:val="007B0742"/>
    <w:rsid w:val="007B2C08"/>
    <w:rsid w:val="007B32E7"/>
    <w:rsid w:val="007B4939"/>
    <w:rsid w:val="007C02A6"/>
    <w:rsid w:val="007C0DA6"/>
    <w:rsid w:val="007C19CB"/>
    <w:rsid w:val="007C5903"/>
    <w:rsid w:val="007D0658"/>
    <w:rsid w:val="007D1FF8"/>
    <w:rsid w:val="007D2548"/>
    <w:rsid w:val="007D486B"/>
    <w:rsid w:val="007D4A51"/>
    <w:rsid w:val="007D754F"/>
    <w:rsid w:val="007E202C"/>
    <w:rsid w:val="007E6C63"/>
    <w:rsid w:val="007E7E9A"/>
    <w:rsid w:val="007F2067"/>
    <w:rsid w:val="007F4AFF"/>
    <w:rsid w:val="007F6735"/>
    <w:rsid w:val="008107AB"/>
    <w:rsid w:val="0081185F"/>
    <w:rsid w:val="00813776"/>
    <w:rsid w:val="00815B01"/>
    <w:rsid w:val="0082060C"/>
    <w:rsid w:val="00824E1C"/>
    <w:rsid w:val="0082513F"/>
    <w:rsid w:val="00827B34"/>
    <w:rsid w:val="00831DB0"/>
    <w:rsid w:val="00832056"/>
    <w:rsid w:val="0083582E"/>
    <w:rsid w:val="00836ED0"/>
    <w:rsid w:val="00841CB4"/>
    <w:rsid w:val="008429F6"/>
    <w:rsid w:val="00842E26"/>
    <w:rsid w:val="00843D26"/>
    <w:rsid w:val="008441B6"/>
    <w:rsid w:val="008524F9"/>
    <w:rsid w:val="00854D16"/>
    <w:rsid w:val="00857A4B"/>
    <w:rsid w:val="00857ED5"/>
    <w:rsid w:val="008603BC"/>
    <w:rsid w:val="00862D3B"/>
    <w:rsid w:val="00865B63"/>
    <w:rsid w:val="008673B4"/>
    <w:rsid w:val="008805B2"/>
    <w:rsid w:val="008819B1"/>
    <w:rsid w:val="00881C9A"/>
    <w:rsid w:val="00886998"/>
    <w:rsid w:val="008903FE"/>
    <w:rsid w:val="00890561"/>
    <w:rsid w:val="00890A39"/>
    <w:rsid w:val="008A0753"/>
    <w:rsid w:val="008A179B"/>
    <w:rsid w:val="008A2382"/>
    <w:rsid w:val="008B294E"/>
    <w:rsid w:val="008B29CE"/>
    <w:rsid w:val="008B2E86"/>
    <w:rsid w:val="008B3A62"/>
    <w:rsid w:val="008B4DCE"/>
    <w:rsid w:val="008C03FB"/>
    <w:rsid w:val="008C0C24"/>
    <w:rsid w:val="008C745C"/>
    <w:rsid w:val="008C7642"/>
    <w:rsid w:val="008C7F3F"/>
    <w:rsid w:val="008D26E2"/>
    <w:rsid w:val="008D2B39"/>
    <w:rsid w:val="008D457A"/>
    <w:rsid w:val="008D67EF"/>
    <w:rsid w:val="008E00DD"/>
    <w:rsid w:val="008E01CF"/>
    <w:rsid w:val="008E19C9"/>
    <w:rsid w:val="008E2825"/>
    <w:rsid w:val="008E73FE"/>
    <w:rsid w:val="008F0387"/>
    <w:rsid w:val="008F1692"/>
    <w:rsid w:val="00900D85"/>
    <w:rsid w:val="00904247"/>
    <w:rsid w:val="0090425F"/>
    <w:rsid w:val="0091266B"/>
    <w:rsid w:val="009129B6"/>
    <w:rsid w:val="00912CEC"/>
    <w:rsid w:val="00914F7B"/>
    <w:rsid w:val="00915DE0"/>
    <w:rsid w:val="009261C6"/>
    <w:rsid w:val="00926C1E"/>
    <w:rsid w:val="00926E72"/>
    <w:rsid w:val="009317D1"/>
    <w:rsid w:val="00933226"/>
    <w:rsid w:val="00936A16"/>
    <w:rsid w:val="00941F63"/>
    <w:rsid w:val="00942734"/>
    <w:rsid w:val="00943F6B"/>
    <w:rsid w:val="009523D5"/>
    <w:rsid w:val="00953FE0"/>
    <w:rsid w:val="0095606C"/>
    <w:rsid w:val="0096046D"/>
    <w:rsid w:val="0096202E"/>
    <w:rsid w:val="0097169E"/>
    <w:rsid w:val="00974EF9"/>
    <w:rsid w:val="009A06C1"/>
    <w:rsid w:val="009A0DD6"/>
    <w:rsid w:val="009A1A54"/>
    <w:rsid w:val="009A399F"/>
    <w:rsid w:val="009A4577"/>
    <w:rsid w:val="009A69F8"/>
    <w:rsid w:val="009B3E2A"/>
    <w:rsid w:val="009B5600"/>
    <w:rsid w:val="009C0D42"/>
    <w:rsid w:val="009C2C28"/>
    <w:rsid w:val="009C5029"/>
    <w:rsid w:val="009D082C"/>
    <w:rsid w:val="009D32A4"/>
    <w:rsid w:val="009D6A38"/>
    <w:rsid w:val="009E1CBD"/>
    <w:rsid w:val="009F00B4"/>
    <w:rsid w:val="009F31FA"/>
    <w:rsid w:val="009F5427"/>
    <w:rsid w:val="009F6F12"/>
    <w:rsid w:val="00A0184E"/>
    <w:rsid w:val="00A03F05"/>
    <w:rsid w:val="00A062A1"/>
    <w:rsid w:val="00A06833"/>
    <w:rsid w:val="00A07A2F"/>
    <w:rsid w:val="00A103D1"/>
    <w:rsid w:val="00A11425"/>
    <w:rsid w:val="00A11C67"/>
    <w:rsid w:val="00A1580D"/>
    <w:rsid w:val="00A22516"/>
    <w:rsid w:val="00A26194"/>
    <w:rsid w:val="00A26FBF"/>
    <w:rsid w:val="00A31ACE"/>
    <w:rsid w:val="00A452F5"/>
    <w:rsid w:val="00A5031C"/>
    <w:rsid w:val="00A571DD"/>
    <w:rsid w:val="00A57BB7"/>
    <w:rsid w:val="00A64C77"/>
    <w:rsid w:val="00A6643D"/>
    <w:rsid w:val="00A6659E"/>
    <w:rsid w:val="00A71CCE"/>
    <w:rsid w:val="00A726CD"/>
    <w:rsid w:val="00A73E3E"/>
    <w:rsid w:val="00A80102"/>
    <w:rsid w:val="00A86A48"/>
    <w:rsid w:val="00A94962"/>
    <w:rsid w:val="00A9765F"/>
    <w:rsid w:val="00AA358E"/>
    <w:rsid w:val="00AA3FE4"/>
    <w:rsid w:val="00AA63A9"/>
    <w:rsid w:val="00AA654D"/>
    <w:rsid w:val="00AA7A06"/>
    <w:rsid w:val="00AB1A36"/>
    <w:rsid w:val="00AB269B"/>
    <w:rsid w:val="00AB31BA"/>
    <w:rsid w:val="00AB63AC"/>
    <w:rsid w:val="00AD1EF3"/>
    <w:rsid w:val="00AD26BE"/>
    <w:rsid w:val="00AD73DB"/>
    <w:rsid w:val="00AD7C89"/>
    <w:rsid w:val="00AE4729"/>
    <w:rsid w:val="00AE6185"/>
    <w:rsid w:val="00AF0CE0"/>
    <w:rsid w:val="00AF3EC3"/>
    <w:rsid w:val="00AF4971"/>
    <w:rsid w:val="00AF7DA4"/>
    <w:rsid w:val="00B00798"/>
    <w:rsid w:val="00B010FA"/>
    <w:rsid w:val="00B016F7"/>
    <w:rsid w:val="00B01F9C"/>
    <w:rsid w:val="00B02F0B"/>
    <w:rsid w:val="00B04EE2"/>
    <w:rsid w:val="00B149AF"/>
    <w:rsid w:val="00B1696A"/>
    <w:rsid w:val="00B16EA3"/>
    <w:rsid w:val="00B24208"/>
    <w:rsid w:val="00B27E87"/>
    <w:rsid w:val="00B30A4B"/>
    <w:rsid w:val="00B32D6F"/>
    <w:rsid w:val="00B333F5"/>
    <w:rsid w:val="00B34A2A"/>
    <w:rsid w:val="00B36223"/>
    <w:rsid w:val="00B40587"/>
    <w:rsid w:val="00B4661F"/>
    <w:rsid w:val="00B51D02"/>
    <w:rsid w:val="00B55CAD"/>
    <w:rsid w:val="00B565A7"/>
    <w:rsid w:val="00B57E21"/>
    <w:rsid w:val="00B65BE8"/>
    <w:rsid w:val="00B73D24"/>
    <w:rsid w:val="00B73F62"/>
    <w:rsid w:val="00B7580A"/>
    <w:rsid w:val="00B76973"/>
    <w:rsid w:val="00B76DDD"/>
    <w:rsid w:val="00B77767"/>
    <w:rsid w:val="00B80020"/>
    <w:rsid w:val="00B80BC0"/>
    <w:rsid w:val="00B80CDF"/>
    <w:rsid w:val="00B846C9"/>
    <w:rsid w:val="00B85054"/>
    <w:rsid w:val="00B86EE2"/>
    <w:rsid w:val="00B87663"/>
    <w:rsid w:val="00B9252B"/>
    <w:rsid w:val="00B93FB8"/>
    <w:rsid w:val="00BA454F"/>
    <w:rsid w:val="00BA7336"/>
    <w:rsid w:val="00BB0B8C"/>
    <w:rsid w:val="00BB1688"/>
    <w:rsid w:val="00BB179D"/>
    <w:rsid w:val="00BB2232"/>
    <w:rsid w:val="00BB4464"/>
    <w:rsid w:val="00BB574D"/>
    <w:rsid w:val="00BB6F3F"/>
    <w:rsid w:val="00BC2781"/>
    <w:rsid w:val="00BC4DF4"/>
    <w:rsid w:val="00BD2AA5"/>
    <w:rsid w:val="00BD3190"/>
    <w:rsid w:val="00BD34DF"/>
    <w:rsid w:val="00BD570A"/>
    <w:rsid w:val="00BD59C0"/>
    <w:rsid w:val="00BD6AFF"/>
    <w:rsid w:val="00BE4422"/>
    <w:rsid w:val="00BE67E3"/>
    <w:rsid w:val="00BF3B5D"/>
    <w:rsid w:val="00BF6AC8"/>
    <w:rsid w:val="00C131C4"/>
    <w:rsid w:val="00C157DD"/>
    <w:rsid w:val="00C167B1"/>
    <w:rsid w:val="00C22791"/>
    <w:rsid w:val="00C31D07"/>
    <w:rsid w:val="00C35B14"/>
    <w:rsid w:val="00C411AE"/>
    <w:rsid w:val="00C439E0"/>
    <w:rsid w:val="00C44E90"/>
    <w:rsid w:val="00C45CA2"/>
    <w:rsid w:val="00C5091D"/>
    <w:rsid w:val="00C56783"/>
    <w:rsid w:val="00C60E69"/>
    <w:rsid w:val="00C67449"/>
    <w:rsid w:val="00C70BBB"/>
    <w:rsid w:val="00C844CB"/>
    <w:rsid w:val="00C95D83"/>
    <w:rsid w:val="00C96521"/>
    <w:rsid w:val="00CA427B"/>
    <w:rsid w:val="00CA4BD0"/>
    <w:rsid w:val="00CA60C0"/>
    <w:rsid w:val="00CB0F8C"/>
    <w:rsid w:val="00CB14FA"/>
    <w:rsid w:val="00CB1C1D"/>
    <w:rsid w:val="00CB48D4"/>
    <w:rsid w:val="00CC36FD"/>
    <w:rsid w:val="00CC3C97"/>
    <w:rsid w:val="00CC4B15"/>
    <w:rsid w:val="00CC4C59"/>
    <w:rsid w:val="00CC4ED0"/>
    <w:rsid w:val="00CD4767"/>
    <w:rsid w:val="00CD7E45"/>
    <w:rsid w:val="00CF210A"/>
    <w:rsid w:val="00CF2C36"/>
    <w:rsid w:val="00CF4CCF"/>
    <w:rsid w:val="00D0357C"/>
    <w:rsid w:val="00D0559E"/>
    <w:rsid w:val="00D12BCF"/>
    <w:rsid w:val="00D176A5"/>
    <w:rsid w:val="00D20F71"/>
    <w:rsid w:val="00D274D4"/>
    <w:rsid w:val="00D31012"/>
    <w:rsid w:val="00D32189"/>
    <w:rsid w:val="00D330EF"/>
    <w:rsid w:val="00D338A7"/>
    <w:rsid w:val="00D3683C"/>
    <w:rsid w:val="00D36EEE"/>
    <w:rsid w:val="00D4568D"/>
    <w:rsid w:val="00D45A2A"/>
    <w:rsid w:val="00D5055E"/>
    <w:rsid w:val="00D53A7A"/>
    <w:rsid w:val="00D546E3"/>
    <w:rsid w:val="00D57FF9"/>
    <w:rsid w:val="00D60BDD"/>
    <w:rsid w:val="00D60CA8"/>
    <w:rsid w:val="00D670C5"/>
    <w:rsid w:val="00D70E07"/>
    <w:rsid w:val="00D741A0"/>
    <w:rsid w:val="00D74BFC"/>
    <w:rsid w:val="00D74FAE"/>
    <w:rsid w:val="00D76798"/>
    <w:rsid w:val="00D801D5"/>
    <w:rsid w:val="00D877BF"/>
    <w:rsid w:val="00D90358"/>
    <w:rsid w:val="00DA4791"/>
    <w:rsid w:val="00DA6A29"/>
    <w:rsid w:val="00DB020F"/>
    <w:rsid w:val="00DB1B30"/>
    <w:rsid w:val="00DB1E2B"/>
    <w:rsid w:val="00DB26E9"/>
    <w:rsid w:val="00DB2886"/>
    <w:rsid w:val="00DB7177"/>
    <w:rsid w:val="00DB745A"/>
    <w:rsid w:val="00DC0BEC"/>
    <w:rsid w:val="00DC4943"/>
    <w:rsid w:val="00DD0E26"/>
    <w:rsid w:val="00DD6154"/>
    <w:rsid w:val="00DD7E8E"/>
    <w:rsid w:val="00DE493E"/>
    <w:rsid w:val="00DE6978"/>
    <w:rsid w:val="00DE6A2F"/>
    <w:rsid w:val="00DF4F70"/>
    <w:rsid w:val="00DF64B2"/>
    <w:rsid w:val="00DF7B68"/>
    <w:rsid w:val="00E008D8"/>
    <w:rsid w:val="00E02786"/>
    <w:rsid w:val="00E04F13"/>
    <w:rsid w:val="00E060E8"/>
    <w:rsid w:val="00E10EEB"/>
    <w:rsid w:val="00E129A8"/>
    <w:rsid w:val="00E16EB7"/>
    <w:rsid w:val="00E16ECE"/>
    <w:rsid w:val="00E235EE"/>
    <w:rsid w:val="00E23ECD"/>
    <w:rsid w:val="00E26C13"/>
    <w:rsid w:val="00E31FA1"/>
    <w:rsid w:val="00E32C5E"/>
    <w:rsid w:val="00E347F9"/>
    <w:rsid w:val="00E4181C"/>
    <w:rsid w:val="00E44198"/>
    <w:rsid w:val="00E57B49"/>
    <w:rsid w:val="00E60212"/>
    <w:rsid w:val="00E6753D"/>
    <w:rsid w:val="00E7278C"/>
    <w:rsid w:val="00E762E6"/>
    <w:rsid w:val="00E810D8"/>
    <w:rsid w:val="00E82022"/>
    <w:rsid w:val="00E85542"/>
    <w:rsid w:val="00E86279"/>
    <w:rsid w:val="00EA2E7B"/>
    <w:rsid w:val="00EA3368"/>
    <w:rsid w:val="00EA489E"/>
    <w:rsid w:val="00EA69B1"/>
    <w:rsid w:val="00EB0F7E"/>
    <w:rsid w:val="00EB18C7"/>
    <w:rsid w:val="00EB59A3"/>
    <w:rsid w:val="00EB7FE6"/>
    <w:rsid w:val="00EC46CD"/>
    <w:rsid w:val="00EC6604"/>
    <w:rsid w:val="00EC6EFD"/>
    <w:rsid w:val="00ED5CB8"/>
    <w:rsid w:val="00EE0F9C"/>
    <w:rsid w:val="00EE4F26"/>
    <w:rsid w:val="00EF072C"/>
    <w:rsid w:val="00EF0B4F"/>
    <w:rsid w:val="00EF481F"/>
    <w:rsid w:val="00EF6E10"/>
    <w:rsid w:val="00F012F5"/>
    <w:rsid w:val="00F02AC9"/>
    <w:rsid w:val="00F06882"/>
    <w:rsid w:val="00F10F6C"/>
    <w:rsid w:val="00F143B9"/>
    <w:rsid w:val="00F207B7"/>
    <w:rsid w:val="00F2260C"/>
    <w:rsid w:val="00F22E39"/>
    <w:rsid w:val="00F23E16"/>
    <w:rsid w:val="00F24A2B"/>
    <w:rsid w:val="00F2580E"/>
    <w:rsid w:val="00F30CB1"/>
    <w:rsid w:val="00F36465"/>
    <w:rsid w:val="00F41190"/>
    <w:rsid w:val="00F41411"/>
    <w:rsid w:val="00F42747"/>
    <w:rsid w:val="00F42AF7"/>
    <w:rsid w:val="00F43199"/>
    <w:rsid w:val="00F45E21"/>
    <w:rsid w:val="00F465A8"/>
    <w:rsid w:val="00F50609"/>
    <w:rsid w:val="00F544B4"/>
    <w:rsid w:val="00F57E8F"/>
    <w:rsid w:val="00F61330"/>
    <w:rsid w:val="00F633A8"/>
    <w:rsid w:val="00F63B6B"/>
    <w:rsid w:val="00F65F30"/>
    <w:rsid w:val="00F72846"/>
    <w:rsid w:val="00F76FAD"/>
    <w:rsid w:val="00F77009"/>
    <w:rsid w:val="00F801FD"/>
    <w:rsid w:val="00F81022"/>
    <w:rsid w:val="00F82DD7"/>
    <w:rsid w:val="00F84929"/>
    <w:rsid w:val="00F86F25"/>
    <w:rsid w:val="00F905EA"/>
    <w:rsid w:val="00F95439"/>
    <w:rsid w:val="00F9588E"/>
    <w:rsid w:val="00F95F4C"/>
    <w:rsid w:val="00F975A4"/>
    <w:rsid w:val="00FA2A99"/>
    <w:rsid w:val="00FA66C0"/>
    <w:rsid w:val="00FB00DF"/>
    <w:rsid w:val="00FB38CA"/>
    <w:rsid w:val="00FB5823"/>
    <w:rsid w:val="00FC0324"/>
    <w:rsid w:val="00FC0895"/>
    <w:rsid w:val="00FC0E46"/>
    <w:rsid w:val="00FC1DAA"/>
    <w:rsid w:val="00FC2D69"/>
    <w:rsid w:val="00FC6A1E"/>
    <w:rsid w:val="00FC6E4B"/>
    <w:rsid w:val="00FD4706"/>
    <w:rsid w:val="00FF09EE"/>
    <w:rsid w:val="00FF13AD"/>
    <w:rsid w:val="00FF1FE4"/>
    <w:rsid w:val="00FF389B"/>
    <w:rsid w:val="00FF4306"/>
    <w:rsid w:val="00FF4A58"/>
    <w:rsid w:val="00FF52CD"/>
    <w:rsid w:val="00FF6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DCA2DAA9-5D7A-437E-9A20-7ABA9D55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6EEE"/>
    <w:pPr>
      <w:widowControl w:val="0"/>
      <w:suppressAutoHyphens/>
    </w:pPr>
    <w:rPr>
      <w:rFonts w:ascii="Roboto" w:eastAsia="Tahoma" w:hAnsi="Roboto" w:cs="Arial"/>
      <w:kern w:val="1"/>
      <w:sz w:val="28"/>
      <w:szCs w:val="24"/>
    </w:rPr>
  </w:style>
  <w:style w:type="paragraph" w:styleId="berschrift1">
    <w:name w:val="heading 1"/>
    <w:basedOn w:val="Standard"/>
    <w:next w:val="Standard"/>
    <w:autoRedefine/>
    <w:qFormat/>
    <w:rsid w:val="00636588"/>
    <w:pPr>
      <w:widowControl/>
      <w:suppressAutoHyphens w:val="0"/>
      <w:spacing w:line="360" w:lineRule="atLeast"/>
      <w:outlineLvl w:val="0"/>
    </w:pPr>
    <w:rPr>
      <w:rFonts w:ascii="Calibri" w:eastAsia="Times New Roman" w:hAnsi="Calibri" w:cs="Calibri"/>
      <w:b/>
      <w:kern w:val="0"/>
      <w:sz w:val="24"/>
      <w:szCs w:val="20"/>
    </w:rPr>
  </w:style>
  <w:style w:type="paragraph" w:styleId="berschrift2">
    <w:name w:val="heading 2"/>
    <w:basedOn w:val="Standard"/>
    <w:next w:val="Standard"/>
    <w:autoRedefine/>
    <w:qFormat/>
    <w:rsid w:val="00BD59C0"/>
    <w:pPr>
      <w:widowControl/>
      <w:numPr>
        <w:ilvl w:val="1"/>
        <w:numId w:val="6"/>
      </w:numPr>
      <w:suppressAutoHyphens w:val="0"/>
      <w:spacing w:before="240" w:after="240" w:line="360" w:lineRule="atLeast"/>
      <w:ind w:left="357" w:hanging="357"/>
      <w:outlineLvl w:val="1"/>
    </w:pPr>
    <w:rPr>
      <w:rFonts w:asciiTheme="majorHAnsi" w:eastAsia="Times New Roman" w:hAnsiTheme="majorHAnsi" w:cstheme="majorHAnsi"/>
      <w:kern w:val="0"/>
      <w:sz w:val="32"/>
      <w:szCs w:val="20"/>
    </w:rPr>
  </w:style>
  <w:style w:type="paragraph" w:styleId="berschrift3">
    <w:name w:val="heading 3"/>
    <w:basedOn w:val="Standard"/>
    <w:next w:val="Standard"/>
    <w:autoRedefine/>
    <w:qFormat/>
    <w:rsid w:val="00453D38"/>
    <w:pPr>
      <w:widowControl/>
      <w:numPr>
        <w:ilvl w:val="2"/>
        <w:numId w:val="6"/>
      </w:numPr>
      <w:tabs>
        <w:tab w:val="left" w:pos="426"/>
      </w:tabs>
      <w:suppressAutoHyphens w:val="0"/>
      <w:spacing w:before="240" w:after="240" w:line="360" w:lineRule="atLeast"/>
      <w:outlineLvl w:val="2"/>
    </w:pPr>
    <w:rPr>
      <w:rFonts w:ascii="Calibri" w:eastAsia="Times New Roman" w:hAnsi="Calibri" w:cstheme="majorHAnsi"/>
      <w:b/>
      <w:kern w:val="0"/>
      <w:szCs w:val="28"/>
    </w:rPr>
  </w:style>
  <w:style w:type="paragraph" w:styleId="berschrift4">
    <w:name w:val="heading 4"/>
    <w:basedOn w:val="Standard"/>
    <w:next w:val="Standard"/>
    <w:autoRedefine/>
    <w:qFormat/>
    <w:rsid w:val="00453D38"/>
    <w:pPr>
      <w:widowControl/>
      <w:numPr>
        <w:ilvl w:val="3"/>
        <w:numId w:val="6"/>
      </w:numPr>
      <w:tabs>
        <w:tab w:val="left" w:pos="0"/>
      </w:tabs>
      <w:suppressAutoHyphens w:val="0"/>
      <w:spacing w:before="240" w:after="240" w:line="360" w:lineRule="atLeast"/>
      <w:ind w:left="357" w:hanging="357"/>
      <w:outlineLvl w:val="3"/>
    </w:pPr>
    <w:rPr>
      <w:rFonts w:ascii="Calibri" w:eastAsia="Times New Roman" w:hAnsi="Calibri" w:cs="Calibri"/>
      <w:b/>
      <w:kern w:val="0"/>
      <w:sz w:val="24"/>
      <w:szCs w:val="20"/>
    </w:rPr>
  </w:style>
  <w:style w:type="paragraph" w:styleId="berschrift5">
    <w:name w:val="heading 5"/>
    <w:basedOn w:val="Standard"/>
    <w:next w:val="Standard"/>
    <w:autoRedefine/>
    <w:qFormat/>
    <w:rsid w:val="00BD59C0"/>
    <w:pPr>
      <w:widowControl/>
      <w:numPr>
        <w:ilvl w:val="4"/>
        <w:numId w:val="6"/>
      </w:numPr>
      <w:tabs>
        <w:tab w:val="left" w:pos="653"/>
      </w:tabs>
      <w:suppressAutoHyphens w:val="0"/>
      <w:spacing w:before="240" w:after="240" w:line="360" w:lineRule="atLeast"/>
      <w:ind w:left="357" w:hanging="357"/>
      <w:outlineLvl w:val="4"/>
    </w:pPr>
    <w:rPr>
      <w:rFonts w:ascii="Calibri" w:eastAsia="Times New Roman" w:hAnsi="Calibri" w:cs="Calibri"/>
      <w:kern w:val="0"/>
      <w:sz w:val="24"/>
      <w:szCs w:val="20"/>
    </w:rPr>
  </w:style>
  <w:style w:type="paragraph" w:styleId="berschrift6">
    <w:name w:val="heading 6"/>
    <w:basedOn w:val="berschrift5"/>
    <w:next w:val="Standard"/>
    <w:rsid w:val="00637558"/>
    <w:pPr>
      <w:numPr>
        <w:ilvl w:val="5"/>
        <w:numId w:val="4"/>
      </w:numPr>
      <w:tabs>
        <w:tab w:val="left" w:pos="823"/>
      </w:tabs>
      <w:outlineLvl w:val="5"/>
    </w:pPr>
  </w:style>
  <w:style w:type="paragraph" w:styleId="berschrift7">
    <w:name w:val="heading 7"/>
    <w:basedOn w:val="Standard"/>
    <w:next w:val="Standard"/>
    <w:rsid w:val="00637558"/>
    <w:pPr>
      <w:keepNext/>
      <w:widowControl/>
      <w:numPr>
        <w:ilvl w:val="6"/>
        <w:numId w:val="4"/>
      </w:numPr>
      <w:suppressAutoHyphens w:val="0"/>
      <w:spacing w:line="340" w:lineRule="atLeast"/>
      <w:outlineLvl w:val="6"/>
    </w:pPr>
    <w:rPr>
      <w:rFonts w:ascii="Calibri" w:eastAsia="Times New Roman" w:hAnsi="Calibri" w:cs="Calibri"/>
      <w:i/>
      <w:kern w:val="0"/>
      <w:sz w:val="24"/>
      <w:szCs w:val="20"/>
    </w:rPr>
  </w:style>
  <w:style w:type="paragraph" w:styleId="berschrift8">
    <w:name w:val="heading 8"/>
    <w:basedOn w:val="Standard"/>
    <w:next w:val="Standard"/>
    <w:link w:val="berschrift8Zchn"/>
    <w:uiPriority w:val="9"/>
    <w:semiHidden/>
    <w:unhideWhenUsed/>
    <w:rsid w:val="007A0517"/>
    <w:pPr>
      <w:keepNext/>
      <w:keepLines/>
      <w:widowControl/>
      <w:numPr>
        <w:ilvl w:val="7"/>
        <w:numId w:val="4"/>
      </w:numPr>
      <w:suppressAutoHyphens w:val="0"/>
      <w:spacing w:before="200" w:line="360" w:lineRule="atLeast"/>
      <w:outlineLvl w:val="7"/>
    </w:pPr>
    <w:rPr>
      <w:rFonts w:ascii="Cambria" w:eastAsia="Times New Roman" w:hAnsi="Cambria" w:cs="Calibri"/>
      <w:color w:val="404040"/>
      <w:kern w:val="0"/>
      <w:sz w:val="20"/>
      <w:szCs w:val="20"/>
    </w:rPr>
  </w:style>
  <w:style w:type="paragraph" w:styleId="berschrift9">
    <w:name w:val="heading 9"/>
    <w:basedOn w:val="Standard"/>
    <w:next w:val="Standard"/>
    <w:link w:val="berschrift9Zchn"/>
    <w:uiPriority w:val="9"/>
    <w:semiHidden/>
    <w:unhideWhenUsed/>
    <w:qFormat/>
    <w:rsid w:val="00E10EEB"/>
    <w:pPr>
      <w:keepNext/>
      <w:keepLines/>
      <w:widowControl/>
      <w:numPr>
        <w:ilvl w:val="8"/>
        <w:numId w:val="4"/>
      </w:numPr>
      <w:suppressAutoHyphens w:val="0"/>
      <w:spacing w:before="200" w:line="360" w:lineRule="atLeast"/>
      <w:outlineLvl w:val="8"/>
    </w:pPr>
    <w:rPr>
      <w:rFonts w:ascii="Cambria" w:eastAsia="Times New Roman" w:hAnsi="Cambria" w:cs="Calibri"/>
      <w:i/>
      <w:iCs/>
      <w:color w:val="404040"/>
      <w:kern w:val="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6">
    <w:name w:val="toc 6"/>
    <w:basedOn w:val="Verzeichnis5"/>
    <w:next w:val="Standard"/>
    <w:uiPriority w:val="39"/>
    <w:rsid w:val="00637558"/>
    <w:pPr>
      <w:tabs>
        <w:tab w:val="left" w:pos="3062"/>
      </w:tabs>
      <w:ind w:left="3118"/>
    </w:pPr>
  </w:style>
  <w:style w:type="paragraph" w:styleId="Verzeichnis5">
    <w:name w:val="toc 5"/>
    <w:basedOn w:val="Verzeichnis4"/>
    <w:next w:val="Standard"/>
    <w:uiPriority w:val="39"/>
    <w:rsid w:val="00E10EEB"/>
    <w:pPr>
      <w:tabs>
        <w:tab w:val="clear" w:pos="1701"/>
        <w:tab w:val="left" w:pos="2381"/>
      </w:tabs>
    </w:pPr>
  </w:style>
  <w:style w:type="paragraph" w:styleId="Verzeichnis4">
    <w:name w:val="toc 4"/>
    <w:basedOn w:val="Verzeichnis3"/>
    <w:next w:val="Standard"/>
    <w:uiPriority w:val="39"/>
    <w:rsid w:val="00E10EEB"/>
    <w:pPr>
      <w:tabs>
        <w:tab w:val="left" w:pos="1701"/>
      </w:tabs>
    </w:pPr>
  </w:style>
  <w:style w:type="paragraph" w:styleId="Verzeichnis3">
    <w:name w:val="toc 3"/>
    <w:basedOn w:val="Verzeichnis2"/>
    <w:next w:val="Standard"/>
    <w:uiPriority w:val="39"/>
    <w:rsid w:val="00E10EEB"/>
    <w:pPr>
      <w:tabs>
        <w:tab w:val="clear" w:pos="851"/>
        <w:tab w:val="left" w:pos="1276"/>
      </w:tabs>
      <w:ind w:left="1276"/>
    </w:pPr>
  </w:style>
  <w:style w:type="paragraph" w:styleId="Verzeichnis2">
    <w:name w:val="toc 2"/>
    <w:basedOn w:val="Verzeichnis1"/>
    <w:next w:val="Standard"/>
    <w:uiPriority w:val="39"/>
    <w:rsid w:val="00E10EEB"/>
    <w:pPr>
      <w:tabs>
        <w:tab w:val="clear" w:pos="425"/>
        <w:tab w:val="left" w:pos="851"/>
      </w:tabs>
      <w:ind w:left="850" w:right="567"/>
    </w:pPr>
  </w:style>
  <w:style w:type="paragraph" w:styleId="Verzeichnis1">
    <w:name w:val="toc 1"/>
    <w:basedOn w:val="Standard"/>
    <w:next w:val="Standard"/>
    <w:uiPriority w:val="39"/>
    <w:rsid w:val="00E10EEB"/>
    <w:pPr>
      <w:widowControl/>
      <w:tabs>
        <w:tab w:val="left" w:pos="425"/>
        <w:tab w:val="right" w:pos="8788"/>
      </w:tabs>
      <w:suppressAutoHyphens w:val="0"/>
      <w:spacing w:line="360" w:lineRule="atLeast"/>
      <w:ind w:left="425" w:right="1134" w:hanging="425"/>
    </w:pPr>
    <w:rPr>
      <w:rFonts w:ascii="Calibri" w:eastAsia="Times New Roman" w:hAnsi="Calibri" w:cs="Calibri"/>
      <w:kern w:val="0"/>
      <w:sz w:val="24"/>
      <w:szCs w:val="20"/>
    </w:rPr>
  </w:style>
  <w:style w:type="paragraph" w:styleId="Fuzeile">
    <w:name w:val="footer"/>
    <w:basedOn w:val="Standard"/>
    <w:link w:val="FuzeileZchn"/>
    <w:uiPriority w:val="99"/>
    <w:rsid w:val="00A07A2F"/>
    <w:pPr>
      <w:widowControl/>
      <w:suppressAutoHyphens w:val="0"/>
      <w:spacing w:line="240" w:lineRule="atLeast"/>
      <w:jc w:val="center"/>
    </w:pPr>
    <w:rPr>
      <w:rFonts w:ascii="Calibri" w:eastAsia="Times New Roman" w:hAnsi="Calibri" w:cs="Calibri"/>
      <w:kern w:val="0"/>
      <w:sz w:val="22"/>
      <w:szCs w:val="20"/>
    </w:rPr>
  </w:style>
  <w:style w:type="paragraph" w:styleId="Kopfzeile">
    <w:name w:val="header"/>
    <w:basedOn w:val="Standard"/>
    <w:link w:val="KopfzeileZchn"/>
    <w:uiPriority w:val="99"/>
    <w:rsid w:val="00637558"/>
    <w:pPr>
      <w:widowControl/>
      <w:tabs>
        <w:tab w:val="center" w:pos="4819"/>
        <w:tab w:val="right" w:pos="9071"/>
      </w:tabs>
      <w:suppressAutoHyphens w:val="0"/>
      <w:spacing w:line="360" w:lineRule="atLeast"/>
    </w:pPr>
    <w:rPr>
      <w:rFonts w:ascii="Calibri" w:eastAsia="Times New Roman" w:hAnsi="Calibri" w:cs="Calibri"/>
      <w:kern w:val="0"/>
      <w:sz w:val="24"/>
      <w:szCs w:val="20"/>
    </w:rPr>
  </w:style>
  <w:style w:type="paragraph" w:styleId="Standardeinzug">
    <w:name w:val="Normal Indent"/>
    <w:basedOn w:val="Standard"/>
    <w:next w:val="Standard"/>
    <w:link w:val="StandardeinzugZchn"/>
    <w:rsid w:val="00637558"/>
    <w:pPr>
      <w:widowControl/>
      <w:suppressAutoHyphens w:val="0"/>
      <w:spacing w:line="360" w:lineRule="atLeast"/>
      <w:ind w:left="290" w:hanging="290"/>
    </w:pPr>
    <w:rPr>
      <w:rFonts w:ascii="Calibri" w:eastAsia="Times New Roman" w:hAnsi="Calibri" w:cs="Calibri"/>
      <w:kern w:val="0"/>
      <w:sz w:val="24"/>
      <w:szCs w:val="20"/>
    </w:rPr>
  </w:style>
  <w:style w:type="paragraph" w:customStyle="1" w:styleId="Titelseite">
    <w:name w:val="Titelseite"/>
    <w:basedOn w:val="Standard"/>
    <w:link w:val="TitelseiteZchn"/>
    <w:rsid w:val="00637558"/>
    <w:pPr>
      <w:widowControl/>
      <w:suppressAutoHyphens w:val="0"/>
      <w:spacing w:line="360" w:lineRule="atLeast"/>
      <w:ind w:left="-426" w:right="426"/>
      <w:jc w:val="center"/>
    </w:pPr>
    <w:rPr>
      <w:rFonts w:ascii="Calibri" w:eastAsia="Times New Roman" w:hAnsi="Calibri" w:cs="Calibri"/>
      <w:b/>
      <w:kern w:val="0"/>
      <w:szCs w:val="20"/>
    </w:rPr>
  </w:style>
  <w:style w:type="paragraph" w:customStyle="1" w:styleId="Verzeichnis3b">
    <w:name w:val="Verzeichnis 3b"/>
    <w:basedOn w:val="Verzeichnis3"/>
    <w:rsid w:val="00637558"/>
    <w:pPr>
      <w:ind w:left="1134" w:hanging="397"/>
    </w:pPr>
  </w:style>
  <w:style w:type="character" w:styleId="Zeilennummer">
    <w:name w:val="line number"/>
    <w:basedOn w:val="Absatz-Standardschriftart"/>
    <w:semiHidden/>
    <w:rsid w:val="00637558"/>
  </w:style>
  <w:style w:type="paragraph" w:styleId="Aufzhlungszeichen">
    <w:name w:val="List Bullet"/>
    <w:basedOn w:val="Standard"/>
    <w:autoRedefine/>
    <w:semiHidden/>
    <w:rsid w:val="00637558"/>
    <w:pPr>
      <w:widowControl/>
      <w:tabs>
        <w:tab w:val="num" w:pos="360"/>
      </w:tabs>
      <w:suppressAutoHyphens w:val="0"/>
      <w:spacing w:line="360" w:lineRule="atLeast"/>
      <w:ind w:left="360" w:hanging="360"/>
    </w:pPr>
    <w:rPr>
      <w:rFonts w:ascii="Calibri" w:eastAsia="Times New Roman" w:hAnsi="Calibri" w:cs="Calibri"/>
      <w:kern w:val="0"/>
      <w:sz w:val="24"/>
      <w:szCs w:val="20"/>
    </w:rPr>
  </w:style>
  <w:style w:type="paragraph" w:styleId="Aufzhlungszeichen3">
    <w:name w:val="List Bullet 3"/>
    <w:basedOn w:val="Standard"/>
    <w:autoRedefine/>
    <w:semiHidden/>
    <w:rsid w:val="00637558"/>
    <w:pPr>
      <w:widowControl/>
      <w:tabs>
        <w:tab w:val="num" w:pos="926"/>
      </w:tabs>
      <w:suppressAutoHyphens w:val="0"/>
      <w:spacing w:line="360" w:lineRule="atLeast"/>
      <w:ind w:left="926" w:hanging="360"/>
    </w:pPr>
    <w:rPr>
      <w:rFonts w:ascii="Calibri" w:eastAsia="Times New Roman" w:hAnsi="Calibri" w:cs="Calibri"/>
      <w:kern w:val="0"/>
      <w:sz w:val="24"/>
      <w:szCs w:val="20"/>
    </w:rPr>
  </w:style>
  <w:style w:type="paragraph" w:styleId="Aufzhlungszeichen4">
    <w:name w:val="List Bullet 4"/>
    <w:basedOn w:val="Standard"/>
    <w:autoRedefine/>
    <w:semiHidden/>
    <w:rsid w:val="00637558"/>
    <w:pPr>
      <w:widowControl/>
      <w:tabs>
        <w:tab w:val="num" w:pos="1209"/>
      </w:tabs>
      <w:suppressAutoHyphens w:val="0"/>
      <w:spacing w:line="360" w:lineRule="atLeast"/>
      <w:ind w:left="1209" w:hanging="360"/>
    </w:pPr>
    <w:rPr>
      <w:rFonts w:ascii="Calibri" w:eastAsia="Times New Roman" w:hAnsi="Calibri" w:cs="Calibri"/>
      <w:kern w:val="0"/>
      <w:sz w:val="24"/>
      <w:szCs w:val="20"/>
    </w:rPr>
  </w:style>
  <w:style w:type="paragraph" w:styleId="Verzeichnis7">
    <w:name w:val="toc 7"/>
    <w:basedOn w:val="Standard"/>
    <w:next w:val="Standard"/>
    <w:autoRedefine/>
    <w:uiPriority w:val="39"/>
    <w:rsid w:val="00637558"/>
    <w:pPr>
      <w:widowControl/>
      <w:suppressAutoHyphens w:val="0"/>
      <w:spacing w:line="360" w:lineRule="atLeast"/>
      <w:ind w:left="1440"/>
    </w:pPr>
    <w:rPr>
      <w:rFonts w:ascii="Calibri" w:eastAsia="Times New Roman" w:hAnsi="Calibri" w:cs="Calibri"/>
      <w:kern w:val="0"/>
      <w:sz w:val="24"/>
      <w:szCs w:val="20"/>
    </w:rPr>
  </w:style>
  <w:style w:type="paragraph" w:styleId="Verzeichnis8">
    <w:name w:val="toc 8"/>
    <w:basedOn w:val="Standard"/>
    <w:next w:val="Standard"/>
    <w:autoRedefine/>
    <w:uiPriority w:val="39"/>
    <w:rsid w:val="00637558"/>
    <w:pPr>
      <w:widowControl/>
      <w:suppressAutoHyphens w:val="0"/>
      <w:spacing w:line="360" w:lineRule="atLeast"/>
      <w:ind w:left="1680"/>
    </w:pPr>
    <w:rPr>
      <w:rFonts w:ascii="Calibri" w:eastAsia="Times New Roman" w:hAnsi="Calibri" w:cs="Calibri"/>
      <w:kern w:val="0"/>
      <w:sz w:val="24"/>
      <w:szCs w:val="20"/>
    </w:rPr>
  </w:style>
  <w:style w:type="paragraph" w:styleId="Verzeichnis9">
    <w:name w:val="toc 9"/>
    <w:basedOn w:val="Standard"/>
    <w:next w:val="Standard"/>
    <w:autoRedefine/>
    <w:uiPriority w:val="39"/>
    <w:rsid w:val="00637558"/>
    <w:pPr>
      <w:widowControl/>
      <w:suppressAutoHyphens w:val="0"/>
      <w:spacing w:line="360" w:lineRule="atLeast"/>
      <w:ind w:left="1920"/>
    </w:pPr>
    <w:rPr>
      <w:rFonts w:ascii="Calibri" w:eastAsia="Times New Roman" w:hAnsi="Calibri" w:cs="Calibri"/>
      <w:kern w:val="0"/>
      <w:sz w:val="24"/>
      <w:szCs w:val="20"/>
    </w:rPr>
  </w:style>
  <w:style w:type="paragraph" w:customStyle="1" w:styleId="Textkrper-Einzug31">
    <w:name w:val="Textkörper-Einzug 31"/>
    <w:basedOn w:val="Standard"/>
    <w:rsid w:val="00637558"/>
    <w:pPr>
      <w:suppressAutoHyphens w:val="0"/>
      <w:spacing w:line="360" w:lineRule="atLeast"/>
      <w:ind w:left="578"/>
    </w:pPr>
    <w:rPr>
      <w:rFonts w:ascii="Calibri" w:eastAsia="Times New Roman" w:hAnsi="Calibri" w:cs="Calibri"/>
      <w:kern w:val="0"/>
      <w:sz w:val="24"/>
      <w:szCs w:val="20"/>
    </w:rPr>
  </w:style>
  <w:style w:type="paragraph" w:customStyle="1" w:styleId="Textkrper21">
    <w:name w:val="Textkörper 21"/>
    <w:basedOn w:val="Standard"/>
    <w:rsid w:val="00637558"/>
    <w:pPr>
      <w:suppressAutoHyphens w:val="0"/>
      <w:spacing w:line="360" w:lineRule="atLeast"/>
      <w:ind w:left="290"/>
    </w:pPr>
    <w:rPr>
      <w:rFonts w:ascii="Calibri" w:eastAsia="Times New Roman" w:hAnsi="Calibri" w:cs="Calibri"/>
      <w:kern w:val="0"/>
      <w:sz w:val="24"/>
      <w:szCs w:val="20"/>
    </w:rPr>
  </w:style>
  <w:style w:type="character" w:styleId="Hyperlink">
    <w:name w:val="Hyperlink"/>
    <w:basedOn w:val="Absatz-Standardschriftart"/>
    <w:rsid w:val="00637558"/>
    <w:rPr>
      <w:color w:val="0000FF"/>
      <w:u w:val="single"/>
    </w:rPr>
  </w:style>
  <w:style w:type="paragraph" w:styleId="Textkrper-Zeileneinzug">
    <w:name w:val="Body Text Indent"/>
    <w:basedOn w:val="Standard"/>
    <w:link w:val="Textkrper-ZeileneinzugZchn"/>
    <w:semiHidden/>
    <w:rsid w:val="00637558"/>
    <w:pPr>
      <w:widowControl/>
      <w:suppressAutoHyphens w:val="0"/>
      <w:spacing w:line="360" w:lineRule="atLeast"/>
      <w:ind w:left="290"/>
    </w:pPr>
    <w:rPr>
      <w:rFonts w:ascii="Calibri" w:eastAsia="Times New Roman" w:hAnsi="Calibri" w:cs="Calibri"/>
      <w:kern w:val="0"/>
      <w:sz w:val="24"/>
      <w:szCs w:val="20"/>
    </w:rPr>
  </w:style>
  <w:style w:type="paragraph" w:styleId="Textkrper-Einzug3">
    <w:name w:val="Body Text Indent 3"/>
    <w:basedOn w:val="Standard"/>
    <w:semiHidden/>
    <w:rsid w:val="00637558"/>
    <w:pPr>
      <w:widowControl/>
      <w:suppressAutoHyphens w:val="0"/>
      <w:spacing w:line="360" w:lineRule="atLeast"/>
      <w:ind w:left="578"/>
    </w:pPr>
    <w:rPr>
      <w:rFonts w:ascii="Calibri" w:eastAsia="Times New Roman" w:hAnsi="Calibri" w:cs="Calibri"/>
      <w:kern w:val="0"/>
      <w:sz w:val="24"/>
      <w:szCs w:val="20"/>
    </w:rPr>
  </w:style>
  <w:style w:type="paragraph" w:styleId="Textkrper">
    <w:name w:val="Body Text"/>
    <w:basedOn w:val="Standard"/>
    <w:link w:val="TextkrperZchn"/>
    <w:semiHidden/>
    <w:rsid w:val="00637558"/>
    <w:pPr>
      <w:widowControl/>
      <w:suppressAutoHyphens w:val="0"/>
      <w:spacing w:line="360" w:lineRule="atLeast"/>
    </w:pPr>
    <w:rPr>
      <w:rFonts w:ascii="Calibri" w:eastAsia="Times New Roman" w:hAnsi="Calibri" w:cs="Calibri"/>
      <w:kern w:val="0"/>
      <w:sz w:val="24"/>
      <w:szCs w:val="20"/>
    </w:rPr>
  </w:style>
  <w:style w:type="paragraph" w:styleId="Textkrper2">
    <w:name w:val="Body Text 2"/>
    <w:basedOn w:val="Standard"/>
    <w:semiHidden/>
    <w:rsid w:val="00637558"/>
    <w:pPr>
      <w:widowControl/>
      <w:suppressAutoHyphens w:val="0"/>
      <w:spacing w:line="360" w:lineRule="atLeast"/>
    </w:pPr>
    <w:rPr>
      <w:rFonts w:ascii="Calibri" w:eastAsia="Times New Roman" w:hAnsi="Calibri" w:cs="Calibri"/>
      <w:color w:val="FF0000"/>
      <w:kern w:val="0"/>
      <w:sz w:val="24"/>
      <w:szCs w:val="20"/>
    </w:rPr>
  </w:style>
  <w:style w:type="paragraph" w:styleId="Textkrper-Einzug2">
    <w:name w:val="Body Text Indent 2"/>
    <w:basedOn w:val="Standard"/>
    <w:semiHidden/>
    <w:rsid w:val="00637558"/>
    <w:pPr>
      <w:widowControl/>
      <w:suppressAutoHyphens w:val="0"/>
      <w:spacing w:line="360" w:lineRule="atLeast"/>
      <w:ind w:left="290" w:hanging="290"/>
    </w:pPr>
    <w:rPr>
      <w:rFonts w:ascii="Calibri" w:eastAsia="Times New Roman" w:hAnsi="Calibri" w:cs="Calibri"/>
      <w:kern w:val="0"/>
      <w:sz w:val="24"/>
      <w:szCs w:val="20"/>
    </w:rPr>
  </w:style>
  <w:style w:type="character" w:styleId="BesuchterHyperlink">
    <w:name w:val="FollowedHyperlink"/>
    <w:basedOn w:val="Absatz-Standardschriftart"/>
    <w:semiHidden/>
    <w:rsid w:val="00637558"/>
    <w:rPr>
      <w:color w:val="800080"/>
      <w:u w:val="single"/>
    </w:rPr>
  </w:style>
  <w:style w:type="paragraph" w:styleId="Textkrper3">
    <w:name w:val="Body Text 3"/>
    <w:basedOn w:val="Standard"/>
    <w:semiHidden/>
    <w:rsid w:val="00637558"/>
    <w:pPr>
      <w:widowControl/>
      <w:suppressAutoHyphens w:val="0"/>
      <w:spacing w:line="360" w:lineRule="atLeast"/>
    </w:pPr>
    <w:rPr>
      <w:rFonts w:ascii="Calibri" w:eastAsia="Times New Roman" w:hAnsi="Calibri" w:cs="Calibri"/>
      <w:b/>
      <w:color w:val="FF0000"/>
      <w:kern w:val="0"/>
      <w:sz w:val="24"/>
      <w:szCs w:val="20"/>
    </w:rPr>
  </w:style>
  <w:style w:type="paragraph" w:styleId="Dokumentstruktur">
    <w:name w:val="Document Map"/>
    <w:basedOn w:val="Standard"/>
    <w:link w:val="DokumentstrukturZchn"/>
    <w:uiPriority w:val="99"/>
    <w:semiHidden/>
    <w:unhideWhenUsed/>
    <w:rsid w:val="0065470D"/>
    <w:pPr>
      <w:widowControl/>
      <w:suppressAutoHyphens w:val="0"/>
      <w:spacing w:line="360" w:lineRule="atLeast"/>
    </w:pPr>
    <w:rPr>
      <w:rFonts w:ascii="Tahoma" w:eastAsia="Times New Roman" w:hAnsi="Tahoma" w:cs="Tahoma"/>
      <w:kern w:val="0"/>
      <w:sz w:val="16"/>
      <w:szCs w:val="16"/>
    </w:rPr>
  </w:style>
  <w:style w:type="character" w:customStyle="1" w:styleId="DokumentstrukturZchn">
    <w:name w:val="Dokumentstruktur Zchn"/>
    <w:basedOn w:val="Absatz-Standardschriftart"/>
    <w:link w:val="Dokumentstruktur"/>
    <w:uiPriority w:val="99"/>
    <w:semiHidden/>
    <w:rsid w:val="0065470D"/>
    <w:rPr>
      <w:rFonts w:ascii="Tahoma" w:hAnsi="Tahoma" w:cs="Tahoma"/>
      <w:sz w:val="16"/>
      <w:szCs w:val="16"/>
    </w:rPr>
  </w:style>
  <w:style w:type="paragraph" w:styleId="Inhaltsverzeichnisberschrift">
    <w:name w:val="TOC Heading"/>
    <w:basedOn w:val="berschrift1"/>
    <w:next w:val="Standard"/>
    <w:uiPriority w:val="39"/>
    <w:unhideWhenUsed/>
    <w:qFormat/>
    <w:rsid w:val="00E10EEB"/>
    <w:pPr>
      <w:keepNext/>
      <w:keepLines/>
      <w:spacing w:before="480" w:line="276" w:lineRule="auto"/>
      <w:outlineLvl w:val="9"/>
    </w:pPr>
    <w:rPr>
      <w:rFonts w:ascii="Cambria" w:hAnsi="Cambria"/>
      <w:bCs/>
      <w:caps/>
      <w:color w:val="365F91"/>
      <w:sz w:val="28"/>
      <w:szCs w:val="28"/>
    </w:rPr>
  </w:style>
  <w:style w:type="paragraph" w:styleId="Listenabsatz">
    <w:name w:val="List Paragraph"/>
    <w:basedOn w:val="Standard"/>
    <w:uiPriority w:val="34"/>
    <w:rsid w:val="00F2260C"/>
    <w:pPr>
      <w:widowControl/>
      <w:suppressAutoHyphens w:val="0"/>
      <w:spacing w:line="360" w:lineRule="atLeast"/>
      <w:ind w:left="708"/>
    </w:pPr>
    <w:rPr>
      <w:rFonts w:ascii="Calibri" w:eastAsia="Times New Roman" w:hAnsi="Calibri" w:cs="Calibri"/>
      <w:kern w:val="0"/>
      <w:sz w:val="24"/>
      <w:szCs w:val="20"/>
    </w:rPr>
  </w:style>
  <w:style w:type="character" w:customStyle="1" w:styleId="KopfzeileZchn">
    <w:name w:val="Kopfzeile Zchn"/>
    <w:basedOn w:val="Absatz-Standardschriftart"/>
    <w:link w:val="Kopfzeile"/>
    <w:uiPriority w:val="99"/>
    <w:rsid w:val="00182FC0"/>
    <w:rPr>
      <w:rFonts w:ascii="Arial" w:hAnsi="Arial"/>
      <w:sz w:val="24"/>
    </w:rPr>
  </w:style>
  <w:style w:type="character" w:customStyle="1" w:styleId="berschrift8Zchn">
    <w:name w:val="Überschrift 8 Zchn"/>
    <w:basedOn w:val="Absatz-Standardschriftart"/>
    <w:link w:val="berschrift8"/>
    <w:uiPriority w:val="9"/>
    <w:semiHidden/>
    <w:rsid w:val="007A0517"/>
    <w:rPr>
      <w:rFonts w:ascii="Cambria" w:hAnsi="Cambria"/>
      <w:color w:val="404040"/>
    </w:rPr>
  </w:style>
  <w:style w:type="character" w:customStyle="1" w:styleId="berschrift9Zchn">
    <w:name w:val="Überschrift 9 Zchn"/>
    <w:basedOn w:val="Absatz-Standardschriftart"/>
    <w:link w:val="berschrift9"/>
    <w:uiPriority w:val="9"/>
    <w:semiHidden/>
    <w:rsid w:val="00E10EEB"/>
    <w:rPr>
      <w:rFonts w:ascii="Cambria" w:hAnsi="Cambria"/>
      <w:i/>
      <w:iCs/>
      <w:color w:val="404040"/>
    </w:rPr>
  </w:style>
  <w:style w:type="paragraph" w:styleId="Sprechblasentext">
    <w:name w:val="Balloon Text"/>
    <w:basedOn w:val="Standard"/>
    <w:link w:val="SprechblasentextZchn"/>
    <w:uiPriority w:val="99"/>
    <w:semiHidden/>
    <w:unhideWhenUsed/>
    <w:rsid w:val="007A0517"/>
    <w:pPr>
      <w:widowControl/>
      <w:suppressAutoHyphens w:val="0"/>
    </w:pPr>
    <w:rPr>
      <w:rFonts w:ascii="Tahoma" w:eastAsia="Times New Roman" w:hAnsi="Tahoma" w:cs="Tahoma"/>
      <w:kern w:val="0"/>
      <w:sz w:val="16"/>
      <w:szCs w:val="16"/>
    </w:rPr>
  </w:style>
  <w:style w:type="character" w:customStyle="1" w:styleId="SprechblasentextZchn">
    <w:name w:val="Sprechblasentext Zchn"/>
    <w:basedOn w:val="Absatz-Standardschriftart"/>
    <w:link w:val="Sprechblasentext"/>
    <w:uiPriority w:val="99"/>
    <w:semiHidden/>
    <w:rsid w:val="007A0517"/>
    <w:rPr>
      <w:rFonts w:ascii="Tahoma" w:hAnsi="Tahoma" w:cs="Tahoma"/>
      <w:sz w:val="16"/>
      <w:szCs w:val="16"/>
    </w:rPr>
  </w:style>
  <w:style w:type="paragraph" w:styleId="Beschriftung">
    <w:name w:val="caption"/>
    <w:basedOn w:val="Standard"/>
    <w:next w:val="Standard"/>
    <w:uiPriority w:val="35"/>
    <w:unhideWhenUsed/>
    <w:rsid w:val="00881C9A"/>
    <w:pPr>
      <w:widowControl/>
      <w:suppressAutoHyphens w:val="0"/>
      <w:spacing w:after="200"/>
    </w:pPr>
    <w:rPr>
      <w:rFonts w:ascii="Calibri" w:eastAsia="Times New Roman" w:hAnsi="Calibri" w:cs="Calibri"/>
      <w:b/>
      <w:bCs/>
      <w:color w:val="4F81BD"/>
      <w:kern w:val="0"/>
      <w:sz w:val="18"/>
      <w:szCs w:val="18"/>
    </w:rPr>
  </w:style>
  <w:style w:type="paragraph" w:customStyle="1" w:styleId="Aufzhlungspunkte">
    <w:name w:val="Aufzählungspunkte"/>
    <w:basedOn w:val="Standardeinzug"/>
    <w:link w:val="AufzhlungspunkteZchn"/>
    <w:qFormat/>
    <w:rsid w:val="00E10EEB"/>
    <w:pPr>
      <w:numPr>
        <w:numId w:val="5"/>
      </w:numPr>
    </w:pPr>
  </w:style>
  <w:style w:type="paragraph" w:customStyle="1" w:styleId="Ebene1">
    <w:name w:val="Ebene1"/>
    <w:basedOn w:val="Standardeinzug"/>
    <w:link w:val="Ebene1Zchn"/>
    <w:rsid w:val="005F359D"/>
    <w:pPr>
      <w:ind w:left="0" w:firstLine="0"/>
    </w:pPr>
    <w:rPr>
      <w:b/>
    </w:rPr>
  </w:style>
  <w:style w:type="character" w:customStyle="1" w:styleId="StandardeinzugZchn">
    <w:name w:val="Standardeinzug Zchn"/>
    <w:basedOn w:val="Absatz-Standardschriftart"/>
    <w:link w:val="Standardeinzug"/>
    <w:rsid w:val="009B5600"/>
    <w:rPr>
      <w:rFonts w:ascii="Arial" w:hAnsi="Arial"/>
      <w:sz w:val="24"/>
    </w:rPr>
  </w:style>
  <w:style w:type="character" w:customStyle="1" w:styleId="AufzhlungspunkteZchn">
    <w:name w:val="Aufzählungspunkte Zchn"/>
    <w:basedOn w:val="StandardeinzugZchn"/>
    <w:link w:val="Aufzhlungspunkte"/>
    <w:rsid w:val="00E10EEB"/>
    <w:rPr>
      <w:rFonts w:ascii="Arial" w:hAnsi="Arial"/>
      <w:sz w:val="24"/>
    </w:rPr>
  </w:style>
  <w:style w:type="character" w:customStyle="1" w:styleId="Ebene1Zchn">
    <w:name w:val="Ebene1 Zchn"/>
    <w:basedOn w:val="AufzhlungspunkteZchn"/>
    <w:link w:val="Ebene1"/>
    <w:rsid w:val="005F359D"/>
    <w:rPr>
      <w:rFonts w:ascii="Arial" w:hAnsi="Arial"/>
      <w:b/>
      <w:sz w:val="24"/>
    </w:rPr>
  </w:style>
  <w:style w:type="paragraph" w:customStyle="1" w:styleId="Ebene3">
    <w:name w:val="Ebene3"/>
    <w:basedOn w:val="Standardeinzug"/>
    <w:link w:val="Ebene3Zchn"/>
    <w:rsid w:val="003A58C7"/>
    <w:pPr>
      <w:numPr>
        <w:numId w:val="1"/>
      </w:numPr>
      <w:ind w:left="924" w:hanging="357"/>
    </w:pPr>
  </w:style>
  <w:style w:type="character" w:customStyle="1" w:styleId="Ebene3Zchn">
    <w:name w:val="Ebene3 Zchn"/>
    <w:basedOn w:val="StandardeinzugZchn"/>
    <w:link w:val="Ebene3"/>
    <w:rsid w:val="003A58C7"/>
    <w:rPr>
      <w:rFonts w:ascii="Arial" w:hAnsi="Arial"/>
      <w:sz w:val="24"/>
    </w:rPr>
  </w:style>
  <w:style w:type="paragraph" w:customStyle="1" w:styleId="Textkrper-Einzug32">
    <w:name w:val="Textkörper-Einzug 32"/>
    <w:basedOn w:val="Standard"/>
    <w:rsid w:val="00A0184E"/>
    <w:pPr>
      <w:tabs>
        <w:tab w:val="left" w:pos="290"/>
        <w:tab w:val="left" w:pos="578"/>
        <w:tab w:val="left" w:pos="868"/>
        <w:tab w:val="left" w:pos="1157"/>
        <w:tab w:val="left" w:pos="1447"/>
      </w:tabs>
      <w:suppressAutoHyphens w:val="0"/>
      <w:spacing w:line="360" w:lineRule="atLeast"/>
      <w:ind w:left="578"/>
    </w:pPr>
    <w:rPr>
      <w:rFonts w:ascii="Calibri" w:eastAsia="Times New Roman" w:hAnsi="Calibri" w:cs="Calibri"/>
      <w:kern w:val="0"/>
      <w:sz w:val="24"/>
      <w:szCs w:val="20"/>
    </w:rPr>
  </w:style>
  <w:style w:type="paragraph" w:styleId="Abbildungsverzeichnis">
    <w:name w:val="table of figures"/>
    <w:basedOn w:val="Standard"/>
    <w:next w:val="Standard"/>
    <w:uiPriority w:val="99"/>
    <w:unhideWhenUsed/>
    <w:rsid w:val="00A64C77"/>
    <w:pPr>
      <w:widowControl/>
      <w:suppressAutoHyphens w:val="0"/>
      <w:spacing w:line="360" w:lineRule="atLeast"/>
    </w:pPr>
    <w:rPr>
      <w:rFonts w:ascii="Calibri" w:eastAsia="Times New Roman" w:hAnsi="Calibri" w:cs="Calibri"/>
      <w:kern w:val="0"/>
      <w:sz w:val="24"/>
      <w:szCs w:val="20"/>
    </w:rPr>
  </w:style>
  <w:style w:type="paragraph" w:styleId="StandardWeb">
    <w:name w:val="Normal (Web)"/>
    <w:basedOn w:val="Standard"/>
    <w:uiPriority w:val="99"/>
    <w:semiHidden/>
    <w:unhideWhenUsed/>
    <w:rsid w:val="007C5903"/>
    <w:pPr>
      <w:widowControl/>
      <w:suppressAutoHyphens w:val="0"/>
      <w:spacing w:before="100" w:beforeAutospacing="1" w:after="100" w:afterAutospacing="1"/>
    </w:pPr>
    <w:rPr>
      <w:rFonts w:ascii="Times New Roman" w:eastAsia="Times New Roman" w:hAnsi="Times New Roman" w:cs="Calibri"/>
      <w:kern w:val="0"/>
      <w:sz w:val="24"/>
    </w:rPr>
  </w:style>
  <w:style w:type="character" w:styleId="Platzhaltertext">
    <w:name w:val="Placeholder Text"/>
    <w:basedOn w:val="Absatz-Standardschriftart"/>
    <w:uiPriority w:val="99"/>
    <w:semiHidden/>
    <w:rsid w:val="00462DC0"/>
    <w:rPr>
      <w:color w:val="808080"/>
    </w:rPr>
  </w:style>
  <w:style w:type="character" w:customStyle="1" w:styleId="FuzeileZchn">
    <w:name w:val="Fußzeile Zchn"/>
    <w:basedOn w:val="Absatz-Standardschriftart"/>
    <w:link w:val="Fuzeile"/>
    <w:uiPriority w:val="99"/>
    <w:rsid w:val="00A07A2F"/>
    <w:rPr>
      <w:rFonts w:ascii="Arial" w:hAnsi="Arial"/>
      <w:sz w:val="22"/>
    </w:rPr>
  </w:style>
  <w:style w:type="paragraph" w:customStyle="1" w:styleId="Ebene2">
    <w:name w:val="Ebene2"/>
    <w:basedOn w:val="Standard"/>
    <w:rsid w:val="005F359D"/>
    <w:pPr>
      <w:widowControl/>
      <w:numPr>
        <w:numId w:val="2"/>
      </w:numPr>
      <w:suppressAutoHyphens w:val="0"/>
      <w:spacing w:line="360" w:lineRule="atLeast"/>
    </w:pPr>
    <w:rPr>
      <w:rFonts w:ascii="Calibri" w:eastAsia="Times New Roman" w:hAnsi="Calibri" w:cs="Calibri"/>
      <w:b/>
      <w:kern w:val="0"/>
      <w:sz w:val="24"/>
      <w:szCs w:val="20"/>
    </w:rPr>
  </w:style>
  <w:style w:type="paragraph" w:customStyle="1" w:styleId="Berichtstitel">
    <w:name w:val="Berichtstitel"/>
    <w:basedOn w:val="Titelseite"/>
    <w:link w:val="BerichtstitelZchn"/>
    <w:qFormat/>
    <w:rsid w:val="00636588"/>
    <w:pPr>
      <w:ind w:left="0" w:right="0"/>
      <w:jc w:val="left"/>
    </w:pPr>
    <w:rPr>
      <w:snapToGrid w:val="0"/>
      <w:color w:val="0070C0"/>
      <w:sz w:val="36"/>
      <w:szCs w:val="36"/>
    </w:rPr>
  </w:style>
  <w:style w:type="paragraph" w:customStyle="1" w:styleId="berschriftohne">
    <w:name w:val="Überschrift ohne"/>
    <w:basedOn w:val="Standard"/>
    <w:link w:val="berschriftohneZchn"/>
    <w:qFormat/>
    <w:rsid w:val="00E10EEB"/>
    <w:pPr>
      <w:widowControl/>
      <w:suppressAutoHyphens w:val="0"/>
      <w:spacing w:line="360" w:lineRule="atLeast"/>
    </w:pPr>
    <w:rPr>
      <w:rFonts w:ascii="Calibri" w:eastAsia="Times New Roman" w:hAnsi="Calibri" w:cs="Calibri"/>
      <w:kern w:val="0"/>
      <w:sz w:val="32"/>
      <w:szCs w:val="32"/>
    </w:rPr>
  </w:style>
  <w:style w:type="character" w:customStyle="1" w:styleId="TitelseiteZchn">
    <w:name w:val="Titelseite Zchn"/>
    <w:basedOn w:val="Absatz-Standardschriftart"/>
    <w:link w:val="Titelseite"/>
    <w:rsid w:val="005F359D"/>
    <w:rPr>
      <w:rFonts w:ascii="Arial" w:hAnsi="Arial"/>
      <w:b/>
      <w:sz w:val="28"/>
    </w:rPr>
  </w:style>
  <w:style w:type="character" w:customStyle="1" w:styleId="BerichtstitelZchn">
    <w:name w:val="Berichtstitel Zchn"/>
    <w:basedOn w:val="TitelseiteZchn"/>
    <w:link w:val="Berichtstitel"/>
    <w:rsid w:val="00636588"/>
    <w:rPr>
      <w:rFonts w:ascii="Calibri" w:hAnsi="Calibri" w:cs="Calibri"/>
      <w:b/>
      <w:snapToGrid w:val="0"/>
      <w:color w:val="0070C0"/>
      <w:sz w:val="36"/>
      <w:szCs w:val="36"/>
    </w:rPr>
  </w:style>
  <w:style w:type="numbering" w:customStyle="1" w:styleId="DSPListe">
    <w:name w:val="DSP Liste"/>
    <w:uiPriority w:val="99"/>
    <w:rsid w:val="00386BEE"/>
    <w:pPr>
      <w:numPr>
        <w:numId w:val="3"/>
      </w:numPr>
    </w:pPr>
  </w:style>
  <w:style w:type="character" w:customStyle="1" w:styleId="berschriftohneZchn">
    <w:name w:val="Überschrift ohne Zchn"/>
    <w:basedOn w:val="Absatz-Standardschriftart"/>
    <w:link w:val="berschriftohne"/>
    <w:rsid w:val="00E10EEB"/>
    <w:rPr>
      <w:rFonts w:ascii="Arial" w:hAnsi="Arial"/>
      <w:sz w:val="32"/>
      <w:szCs w:val="32"/>
    </w:rPr>
  </w:style>
  <w:style w:type="character" w:styleId="HTMLAkronym">
    <w:name w:val="HTML Acronym"/>
    <w:basedOn w:val="Absatz-Standardschriftart"/>
    <w:uiPriority w:val="99"/>
    <w:unhideWhenUsed/>
    <w:rsid w:val="003B1441"/>
  </w:style>
  <w:style w:type="character" w:customStyle="1" w:styleId="TextkrperZchn">
    <w:name w:val="Textkörper Zchn"/>
    <w:basedOn w:val="Absatz-Standardschriftart"/>
    <w:link w:val="Textkrper"/>
    <w:semiHidden/>
    <w:rsid w:val="003B1441"/>
    <w:rPr>
      <w:rFonts w:ascii="Arial" w:hAnsi="Arial"/>
      <w:sz w:val="24"/>
    </w:rPr>
  </w:style>
  <w:style w:type="character" w:customStyle="1" w:styleId="Textkrper-ZeileneinzugZchn">
    <w:name w:val="Textkörper-Zeileneinzug Zchn"/>
    <w:basedOn w:val="Absatz-Standardschriftart"/>
    <w:link w:val="Textkrper-Zeileneinzug"/>
    <w:semiHidden/>
    <w:rsid w:val="003B1441"/>
    <w:rPr>
      <w:rFonts w:ascii="Arial" w:hAnsi="Arial"/>
      <w:sz w:val="24"/>
    </w:rPr>
  </w:style>
  <w:style w:type="table" w:styleId="Tabellenraster">
    <w:name w:val="Table Grid"/>
    <w:basedOn w:val="NormaleTabelle"/>
    <w:uiPriority w:val="59"/>
    <w:rsid w:val="0006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2Akzent2">
    <w:name w:val="List Table 2 Accent 2"/>
    <w:basedOn w:val="NormaleTabelle"/>
    <w:uiPriority w:val="47"/>
    <w:rsid w:val="00636588"/>
    <w:tblPr>
      <w:tblStyleRowBandSize w:val="1"/>
      <w:tblStyleColBandSize w:val="1"/>
      <w:tblBorders>
        <w:top w:val="single" w:sz="4" w:space="0" w:color="E5E3D9" w:themeColor="accent2" w:themeTint="99"/>
        <w:bottom w:val="single" w:sz="4" w:space="0" w:color="E5E3D9" w:themeColor="accent2" w:themeTint="99"/>
        <w:insideH w:val="single" w:sz="4" w:space="0" w:color="E5E3D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6F2" w:themeFill="accent2" w:themeFillTint="33"/>
      </w:tcPr>
    </w:tblStylePr>
    <w:tblStylePr w:type="band1Horz">
      <w:tblPr/>
      <w:tcPr>
        <w:shd w:val="clear" w:color="auto" w:fill="F6F6F2" w:themeFill="accent2" w:themeFillTint="33"/>
      </w:tcPr>
    </w:tblStylePr>
  </w:style>
  <w:style w:type="paragraph" w:styleId="KeinLeerraum">
    <w:name w:val="No Spacing"/>
    <w:uiPriority w:val="1"/>
    <w:qFormat/>
    <w:rsid w:val="00750D9F"/>
    <w:pPr>
      <w:widowControl w:val="0"/>
      <w:suppressAutoHyphens/>
    </w:pPr>
    <w:rPr>
      <w:rFonts w:ascii="Roboto" w:eastAsia="Tahoma" w:hAnsi="Roboto" w:cs="Mangal"/>
      <w:kern w:val="1"/>
      <w:sz w:val="28"/>
      <w:szCs w:val="24"/>
    </w:rPr>
  </w:style>
  <w:style w:type="character" w:customStyle="1" w:styleId="apple-converted-space">
    <w:name w:val="apple-converted-space"/>
    <w:rsid w:val="00750D9F"/>
  </w:style>
  <w:style w:type="character" w:styleId="Fett">
    <w:name w:val="Strong"/>
    <w:basedOn w:val="Absatz-Standardschriftart"/>
    <w:uiPriority w:val="22"/>
    <w:qFormat/>
    <w:rsid w:val="00757FF9"/>
    <w:rPr>
      <w:b/>
      <w:bCs/>
    </w:rPr>
  </w:style>
  <w:style w:type="paragraph" w:styleId="Kommentartext">
    <w:name w:val="annotation text"/>
    <w:uiPriority w:val="99"/>
    <w:semiHidden/>
    <w:unhideWhenUsed/>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217">
      <w:bodyDiv w:val="1"/>
      <w:marLeft w:val="0"/>
      <w:marRight w:val="0"/>
      <w:marTop w:val="0"/>
      <w:marBottom w:val="0"/>
      <w:divBdr>
        <w:top w:val="none" w:sz="0" w:space="0" w:color="auto"/>
        <w:left w:val="none" w:sz="0" w:space="0" w:color="auto"/>
        <w:bottom w:val="none" w:sz="0" w:space="0" w:color="auto"/>
        <w:right w:val="none" w:sz="0" w:space="0" w:color="auto"/>
      </w:divBdr>
    </w:div>
    <w:div w:id="18819528">
      <w:bodyDiv w:val="1"/>
      <w:marLeft w:val="0"/>
      <w:marRight w:val="0"/>
      <w:marTop w:val="0"/>
      <w:marBottom w:val="0"/>
      <w:divBdr>
        <w:top w:val="none" w:sz="0" w:space="0" w:color="auto"/>
        <w:left w:val="none" w:sz="0" w:space="0" w:color="auto"/>
        <w:bottom w:val="none" w:sz="0" w:space="0" w:color="auto"/>
        <w:right w:val="none" w:sz="0" w:space="0" w:color="auto"/>
      </w:divBdr>
    </w:div>
    <w:div w:id="134489691">
      <w:bodyDiv w:val="1"/>
      <w:marLeft w:val="0"/>
      <w:marRight w:val="0"/>
      <w:marTop w:val="0"/>
      <w:marBottom w:val="0"/>
      <w:divBdr>
        <w:top w:val="none" w:sz="0" w:space="0" w:color="auto"/>
        <w:left w:val="none" w:sz="0" w:space="0" w:color="auto"/>
        <w:bottom w:val="none" w:sz="0" w:space="0" w:color="auto"/>
        <w:right w:val="none" w:sz="0" w:space="0" w:color="auto"/>
      </w:divBdr>
    </w:div>
    <w:div w:id="263727742">
      <w:bodyDiv w:val="1"/>
      <w:marLeft w:val="0"/>
      <w:marRight w:val="0"/>
      <w:marTop w:val="0"/>
      <w:marBottom w:val="0"/>
      <w:divBdr>
        <w:top w:val="none" w:sz="0" w:space="0" w:color="auto"/>
        <w:left w:val="none" w:sz="0" w:space="0" w:color="auto"/>
        <w:bottom w:val="none" w:sz="0" w:space="0" w:color="auto"/>
        <w:right w:val="none" w:sz="0" w:space="0" w:color="auto"/>
      </w:divBdr>
    </w:div>
    <w:div w:id="300693813">
      <w:bodyDiv w:val="1"/>
      <w:marLeft w:val="0"/>
      <w:marRight w:val="0"/>
      <w:marTop w:val="0"/>
      <w:marBottom w:val="0"/>
      <w:divBdr>
        <w:top w:val="none" w:sz="0" w:space="0" w:color="auto"/>
        <w:left w:val="none" w:sz="0" w:space="0" w:color="auto"/>
        <w:bottom w:val="none" w:sz="0" w:space="0" w:color="auto"/>
        <w:right w:val="none" w:sz="0" w:space="0" w:color="auto"/>
      </w:divBdr>
    </w:div>
    <w:div w:id="582958936">
      <w:bodyDiv w:val="1"/>
      <w:marLeft w:val="0"/>
      <w:marRight w:val="0"/>
      <w:marTop w:val="0"/>
      <w:marBottom w:val="0"/>
      <w:divBdr>
        <w:top w:val="none" w:sz="0" w:space="0" w:color="auto"/>
        <w:left w:val="none" w:sz="0" w:space="0" w:color="auto"/>
        <w:bottom w:val="none" w:sz="0" w:space="0" w:color="auto"/>
        <w:right w:val="none" w:sz="0" w:space="0" w:color="auto"/>
      </w:divBdr>
      <w:divsChild>
        <w:div w:id="445780556">
          <w:marLeft w:val="0"/>
          <w:marRight w:val="0"/>
          <w:marTop w:val="0"/>
          <w:marBottom w:val="0"/>
          <w:divBdr>
            <w:top w:val="none" w:sz="0" w:space="0" w:color="auto"/>
            <w:left w:val="none" w:sz="0" w:space="0" w:color="auto"/>
            <w:bottom w:val="none" w:sz="0" w:space="0" w:color="auto"/>
            <w:right w:val="none" w:sz="0" w:space="0" w:color="auto"/>
          </w:divBdr>
        </w:div>
        <w:div w:id="2006742328">
          <w:marLeft w:val="0"/>
          <w:marRight w:val="0"/>
          <w:marTop w:val="0"/>
          <w:marBottom w:val="0"/>
          <w:divBdr>
            <w:top w:val="none" w:sz="0" w:space="0" w:color="auto"/>
            <w:left w:val="none" w:sz="0" w:space="0" w:color="auto"/>
            <w:bottom w:val="none" w:sz="0" w:space="0" w:color="auto"/>
            <w:right w:val="none" w:sz="0" w:space="0" w:color="auto"/>
          </w:divBdr>
        </w:div>
      </w:divsChild>
    </w:div>
    <w:div w:id="607278892">
      <w:bodyDiv w:val="1"/>
      <w:marLeft w:val="0"/>
      <w:marRight w:val="0"/>
      <w:marTop w:val="0"/>
      <w:marBottom w:val="0"/>
      <w:divBdr>
        <w:top w:val="none" w:sz="0" w:space="0" w:color="auto"/>
        <w:left w:val="none" w:sz="0" w:space="0" w:color="auto"/>
        <w:bottom w:val="none" w:sz="0" w:space="0" w:color="auto"/>
        <w:right w:val="none" w:sz="0" w:space="0" w:color="auto"/>
      </w:divBdr>
      <w:divsChild>
        <w:div w:id="1627932088">
          <w:marLeft w:val="0"/>
          <w:marRight w:val="0"/>
          <w:marTop w:val="0"/>
          <w:marBottom w:val="0"/>
          <w:divBdr>
            <w:top w:val="none" w:sz="0" w:space="0" w:color="auto"/>
            <w:left w:val="none" w:sz="0" w:space="0" w:color="auto"/>
            <w:bottom w:val="none" w:sz="0" w:space="0" w:color="auto"/>
            <w:right w:val="none" w:sz="0" w:space="0" w:color="auto"/>
          </w:divBdr>
        </w:div>
        <w:div w:id="768547380">
          <w:marLeft w:val="0"/>
          <w:marRight w:val="0"/>
          <w:marTop w:val="0"/>
          <w:marBottom w:val="0"/>
          <w:divBdr>
            <w:top w:val="none" w:sz="0" w:space="0" w:color="auto"/>
            <w:left w:val="none" w:sz="0" w:space="0" w:color="auto"/>
            <w:bottom w:val="none" w:sz="0" w:space="0" w:color="auto"/>
            <w:right w:val="none" w:sz="0" w:space="0" w:color="auto"/>
          </w:divBdr>
        </w:div>
        <w:div w:id="1078861995">
          <w:marLeft w:val="0"/>
          <w:marRight w:val="0"/>
          <w:marTop w:val="0"/>
          <w:marBottom w:val="0"/>
          <w:divBdr>
            <w:top w:val="none" w:sz="0" w:space="0" w:color="auto"/>
            <w:left w:val="none" w:sz="0" w:space="0" w:color="auto"/>
            <w:bottom w:val="none" w:sz="0" w:space="0" w:color="auto"/>
            <w:right w:val="none" w:sz="0" w:space="0" w:color="auto"/>
          </w:divBdr>
        </w:div>
        <w:div w:id="1628047280">
          <w:marLeft w:val="0"/>
          <w:marRight w:val="0"/>
          <w:marTop w:val="0"/>
          <w:marBottom w:val="0"/>
          <w:divBdr>
            <w:top w:val="none" w:sz="0" w:space="0" w:color="auto"/>
            <w:left w:val="none" w:sz="0" w:space="0" w:color="auto"/>
            <w:bottom w:val="none" w:sz="0" w:space="0" w:color="auto"/>
            <w:right w:val="none" w:sz="0" w:space="0" w:color="auto"/>
          </w:divBdr>
        </w:div>
        <w:div w:id="1770539076">
          <w:marLeft w:val="0"/>
          <w:marRight w:val="0"/>
          <w:marTop w:val="0"/>
          <w:marBottom w:val="0"/>
          <w:divBdr>
            <w:top w:val="none" w:sz="0" w:space="0" w:color="auto"/>
            <w:left w:val="none" w:sz="0" w:space="0" w:color="auto"/>
            <w:bottom w:val="none" w:sz="0" w:space="0" w:color="auto"/>
            <w:right w:val="none" w:sz="0" w:space="0" w:color="auto"/>
          </w:divBdr>
        </w:div>
        <w:div w:id="1776435554">
          <w:marLeft w:val="0"/>
          <w:marRight w:val="0"/>
          <w:marTop w:val="0"/>
          <w:marBottom w:val="0"/>
          <w:divBdr>
            <w:top w:val="none" w:sz="0" w:space="0" w:color="auto"/>
            <w:left w:val="none" w:sz="0" w:space="0" w:color="auto"/>
            <w:bottom w:val="none" w:sz="0" w:space="0" w:color="auto"/>
            <w:right w:val="none" w:sz="0" w:space="0" w:color="auto"/>
          </w:divBdr>
        </w:div>
        <w:div w:id="1975718480">
          <w:marLeft w:val="0"/>
          <w:marRight w:val="0"/>
          <w:marTop w:val="0"/>
          <w:marBottom w:val="0"/>
          <w:divBdr>
            <w:top w:val="none" w:sz="0" w:space="0" w:color="auto"/>
            <w:left w:val="none" w:sz="0" w:space="0" w:color="auto"/>
            <w:bottom w:val="none" w:sz="0" w:space="0" w:color="auto"/>
            <w:right w:val="none" w:sz="0" w:space="0" w:color="auto"/>
          </w:divBdr>
        </w:div>
      </w:divsChild>
    </w:div>
    <w:div w:id="788666588">
      <w:bodyDiv w:val="1"/>
      <w:marLeft w:val="0"/>
      <w:marRight w:val="0"/>
      <w:marTop w:val="0"/>
      <w:marBottom w:val="0"/>
      <w:divBdr>
        <w:top w:val="none" w:sz="0" w:space="0" w:color="auto"/>
        <w:left w:val="none" w:sz="0" w:space="0" w:color="auto"/>
        <w:bottom w:val="none" w:sz="0" w:space="0" w:color="auto"/>
        <w:right w:val="none" w:sz="0" w:space="0" w:color="auto"/>
      </w:divBdr>
      <w:divsChild>
        <w:div w:id="999233675">
          <w:marLeft w:val="0"/>
          <w:marRight w:val="0"/>
          <w:marTop w:val="0"/>
          <w:marBottom w:val="0"/>
          <w:divBdr>
            <w:top w:val="none" w:sz="0" w:space="0" w:color="auto"/>
            <w:left w:val="none" w:sz="0" w:space="0" w:color="auto"/>
            <w:bottom w:val="none" w:sz="0" w:space="0" w:color="auto"/>
            <w:right w:val="none" w:sz="0" w:space="0" w:color="auto"/>
          </w:divBdr>
        </w:div>
        <w:div w:id="487554578">
          <w:marLeft w:val="0"/>
          <w:marRight w:val="0"/>
          <w:marTop w:val="0"/>
          <w:marBottom w:val="0"/>
          <w:divBdr>
            <w:top w:val="none" w:sz="0" w:space="0" w:color="auto"/>
            <w:left w:val="none" w:sz="0" w:space="0" w:color="auto"/>
            <w:bottom w:val="none" w:sz="0" w:space="0" w:color="auto"/>
            <w:right w:val="none" w:sz="0" w:space="0" w:color="auto"/>
          </w:divBdr>
        </w:div>
      </w:divsChild>
    </w:div>
    <w:div w:id="819350256">
      <w:bodyDiv w:val="1"/>
      <w:marLeft w:val="0"/>
      <w:marRight w:val="0"/>
      <w:marTop w:val="0"/>
      <w:marBottom w:val="0"/>
      <w:divBdr>
        <w:top w:val="none" w:sz="0" w:space="0" w:color="auto"/>
        <w:left w:val="none" w:sz="0" w:space="0" w:color="auto"/>
        <w:bottom w:val="none" w:sz="0" w:space="0" w:color="auto"/>
        <w:right w:val="none" w:sz="0" w:space="0" w:color="auto"/>
      </w:divBdr>
    </w:div>
    <w:div w:id="901259225">
      <w:bodyDiv w:val="1"/>
      <w:marLeft w:val="0"/>
      <w:marRight w:val="0"/>
      <w:marTop w:val="0"/>
      <w:marBottom w:val="0"/>
      <w:divBdr>
        <w:top w:val="none" w:sz="0" w:space="0" w:color="auto"/>
        <w:left w:val="none" w:sz="0" w:space="0" w:color="auto"/>
        <w:bottom w:val="none" w:sz="0" w:space="0" w:color="auto"/>
        <w:right w:val="none" w:sz="0" w:space="0" w:color="auto"/>
      </w:divBdr>
    </w:div>
    <w:div w:id="1275753145">
      <w:bodyDiv w:val="1"/>
      <w:marLeft w:val="0"/>
      <w:marRight w:val="0"/>
      <w:marTop w:val="0"/>
      <w:marBottom w:val="0"/>
      <w:divBdr>
        <w:top w:val="none" w:sz="0" w:space="0" w:color="auto"/>
        <w:left w:val="none" w:sz="0" w:space="0" w:color="auto"/>
        <w:bottom w:val="none" w:sz="0" w:space="0" w:color="auto"/>
        <w:right w:val="none" w:sz="0" w:space="0" w:color="auto"/>
      </w:divBdr>
      <w:divsChild>
        <w:div w:id="1569728439">
          <w:marLeft w:val="0"/>
          <w:marRight w:val="0"/>
          <w:marTop w:val="0"/>
          <w:marBottom w:val="0"/>
          <w:divBdr>
            <w:top w:val="none" w:sz="0" w:space="0" w:color="auto"/>
            <w:left w:val="none" w:sz="0" w:space="0" w:color="auto"/>
            <w:bottom w:val="none" w:sz="0" w:space="0" w:color="auto"/>
            <w:right w:val="none" w:sz="0" w:space="0" w:color="auto"/>
          </w:divBdr>
        </w:div>
        <w:div w:id="911113880">
          <w:marLeft w:val="0"/>
          <w:marRight w:val="0"/>
          <w:marTop w:val="0"/>
          <w:marBottom w:val="0"/>
          <w:divBdr>
            <w:top w:val="none" w:sz="0" w:space="0" w:color="auto"/>
            <w:left w:val="none" w:sz="0" w:space="0" w:color="auto"/>
            <w:bottom w:val="none" w:sz="0" w:space="0" w:color="auto"/>
            <w:right w:val="none" w:sz="0" w:space="0" w:color="auto"/>
          </w:divBdr>
        </w:div>
        <w:div w:id="738207249">
          <w:marLeft w:val="0"/>
          <w:marRight w:val="0"/>
          <w:marTop w:val="0"/>
          <w:marBottom w:val="0"/>
          <w:divBdr>
            <w:top w:val="none" w:sz="0" w:space="0" w:color="auto"/>
            <w:left w:val="none" w:sz="0" w:space="0" w:color="auto"/>
            <w:bottom w:val="none" w:sz="0" w:space="0" w:color="auto"/>
            <w:right w:val="none" w:sz="0" w:space="0" w:color="auto"/>
          </w:divBdr>
        </w:div>
        <w:div w:id="2038775637">
          <w:marLeft w:val="0"/>
          <w:marRight w:val="0"/>
          <w:marTop w:val="0"/>
          <w:marBottom w:val="0"/>
          <w:divBdr>
            <w:top w:val="none" w:sz="0" w:space="0" w:color="auto"/>
            <w:left w:val="none" w:sz="0" w:space="0" w:color="auto"/>
            <w:bottom w:val="none" w:sz="0" w:space="0" w:color="auto"/>
            <w:right w:val="none" w:sz="0" w:space="0" w:color="auto"/>
          </w:divBdr>
        </w:div>
      </w:divsChild>
    </w:div>
    <w:div w:id="1465271559">
      <w:bodyDiv w:val="1"/>
      <w:marLeft w:val="0"/>
      <w:marRight w:val="0"/>
      <w:marTop w:val="0"/>
      <w:marBottom w:val="0"/>
      <w:divBdr>
        <w:top w:val="none" w:sz="0" w:space="0" w:color="auto"/>
        <w:left w:val="none" w:sz="0" w:space="0" w:color="auto"/>
        <w:bottom w:val="none" w:sz="0" w:space="0" w:color="auto"/>
        <w:right w:val="none" w:sz="0" w:space="0" w:color="auto"/>
      </w:divBdr>
    </w:div>
    <w:div w:id="1604996798">
      <w:bodyDiv w:val="1"/>
      <w:marLeft w:val="0"/>
      <w:marRight w:val="0"/>
      <w:marTop w:val="0"/>
      <w:marBottom w:val="0"/>
      <w:divBdr>
        <w:top w:val="none" w:sz="0" w:space="0" w:color="auto"/>
        <w:left w:val="none" w:sz="0" w:space="0" w:color="auto"/>
        <w:bottom w:val="none" w:sz="0" w:space="0" w:color="auto"/>
        <w:right w:val="none" w:sz="0" w:space="0" w:color="auto"/>
      </w:divBdr>
    </w:div>
    <w:div w:id="1616863422">
      <w:bodyDiv w:val="1"/>
      <w:marLeft w:val="0"/>
      <w:marRight w:val="0"/>
      <w:marTop w:val="0"/>
      <w:marBottom w:val="0"/>
      <w:divBdr>
        <w:top w:val="none" w:sz="0" w:space="0" w:color="auto"/>
        <w:left w:val="none" w:sz="0" w:space="0" w:color="auto"/>
        <w:bottom w:val="none" w:sz="0" w:space="0" w:color="auto"/>
        <w:right w:val="none" w:sz="0" w:space="0" w:color="auto"/>
      </w:divBdr>
    </w:div>
    <w:div w:id="1986007289">
      <w:bodyDiv w:val="1"/>
      <w:marLeft w:val="0"/>
      <w:marRight w:val="0"/>
      <w:marTop w:val="0"/>
      <w:marBottom w:val="0"/>
      <w:divBdr>
        <w:top w:val="none" w:sz="0" w:space="0" w:color="auto"/>
        <w:left w:val="none" w:sz="0" w:space="0" w:color="auto"/>
        <w:bottom w:val="none" w:sz="0" w:space="0" w:color="auto"/>
        <w:right w:val="none" w:sz="0" w:space="0" w:color="auto"/>
      </w:divBdr>
    </w:div>
    <w:div w:id="2027051838">
      <w:bodyDiv w:val="1"/>
      <w:marLeft w:val="0"/>
      <w:marRight w:val="0"/>
      <w:marTop w:val="0"/>
      <w:marBottom w:val="0"/>
      <w:divBdr>
        <w:top w:val="none" w:sz="0" w:space="0" w:color="auto"/>
        <w:left w:val="none" w:sz="0" w:space="0" w:color="auto"/>
        <w:bottom w:val="none" w:sz="0" w:space="0" w:color="auto"/>
        <w:right w:val="none" w:sz="0" w:space="0" w:color="auto"/>
      </w:divBdr>
      <w:divsChild>
        <w:div w:id="671373882">
          <w:marLeft w:val="0"/>
          <w:marRight w:val="0"/>
          <w:marTop w:val="0"/>
          <w:marBottom w:val="0"/>
          <w:divBdr>
            <w:top w:val="none" w:sz="0" w:space="0" w:color="auto"/>
            <w:left w:val="none" w:sz="0" w:space="0" w:color="auto"/>
            <w:bottom w:val="none" w:sz="0" w:space="0" w:color="auto"/>
            <w:right w:val="none" w:sz="0" w:space="0" w:color="auto"/>
          </w:divBdr>
        </w:div>
        <w:div w:id="234971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adamhal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amhal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avitystands.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SP">
  <a:themeElements>
    <a:clrScheme name="CP">
      <a:dk1>
        <a:srgbClr val="000000"/>
      </a:dk1>
      <a:lt1>
        <a:srgbClr val="FFFFFF"/>
      </a:lt1>
      <a:dk2>
        <a:srgbClr val="EAE9E5"/>
      </a:dk2>
      <a:lt2>
        <a:srgbClr val="B92017"/>
      </a:lt2>
      <a:accent1>
        <a:srgbClr val="58585A"/>
      </a:accent1>
      <a:accent2>
        <a:srgbClr val="D5D2C1"/>
      </a:accent2>
      <a:accent3>
        <a:srgbClr val="FACEAA"/>
      </a:accent3>
      <a:accent4>
        <a:srgbClr val="97544E"/>
      </a:accent4>
      <a:accent5>
        <a:srgbClr val="EB6A31"/>
      </a:accent5>
      <a:accent6>
        <a:srgbClr val="F7A906"/>
      </a:accent6>
      <a:hlink>
        <a:srgbClr val="58585A"/>
      </a:hlink>
      <a:folHlink>
        <a:srgbClr val="000000"/>
      </a:folHlink>
    </a:clrScheme>
    <a:fontScheme name="Präsentation1">
      <a:majorFont>
        <a:latin typeface="Arial"/>
        <a:ea typeface="ＭＳ Ｐゴシック"/>
        <a:cs typeface="ＭＳ Ｐゴシック"/>
      </a:majorFont>
      <a:minorFont>
        <a:latin typeface="Arial"/>
        <a:ea typeface="ＭＳ Ｐゴシック"/>
        <a:cs typeface="ＭＳ Ｐゴシック"/>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lnDef>
  </a:objectDefaults>
  <a:extraClrSchemeLst>
    <a:extraClrScheme>
      <a:clrScheme name="Präsentation1 1">
        <a:dk1>
          <a:srgbClr val="000000"/>
        </a:dk1>
        <a:lt1>
          <a:srgbClr val="FFFFFF"/>
        </a:lt1>
        <a:dk2>
          <a:srgbClr val="80191C"/>
        </a:dk2>
        <a:lt2>
          <a:srgbClr val="58585A"/>
        </a:lt2>
        <a:accent1>
          <a:srgbClr val="B92017"/>
        </a:accent1>
        <a:accent2>
          <a:srgbClr val="EAE9E5"/>
        </a:accent2>
        <a:accent3>
          <a:srgbClr val="FFFFFF"/>
        </a:accent3>
        <a:accent4>
          <a:srgbClr val="000000"/>
        </a:accent4>
        <a:accent5>
          <a:srgbClr val="D9ABAB"/>
        </a:accent5>
        <a:accent6>
          <a:srgbClr val="D4D3CF"/>
        </a:accent6>
        <a:hlink>
          <a:srgbClr val="D5D2C1"/>
        </a:hlink>
        <a:folHlink>
          <a:srgbClr val="000000"/>
        </a:folHlink>
      </a:clrScheme>
      <a:clrMap bg1="lt1" tx1="dk1" bg2="lt2" tx2="dk2" accent1="accent1" accent2="accent2" accent3="accent3" accent4="accent4" accent5="accent5" accent6="accent6" hlink="hlink" folHlink="folHlink"/>
    </a:extraClrScheme>
    <a:extraClrScheme>
      <a:clrScheme name="Präsentation1 2">
        <a:dk1>
          <a:srgbClr val="000000"/>
        </a:dk1>
        <a:lt1>
          <a:srgbClr val="FFFFFF"/>
        </a:lt1>
        <a:dk2>
          <a:srgbClr val="97544E"/>
        </a:dk2>
        <a:lt2>
          <a:srgbClr val="FACEAA"/>
        </a:lt2>
        <a:accent1>
          <a:srgbClr val="EB6A31"/>
        </a:accent1>
        <a:accent2>
          <a:srgbClr val="F7A906"/>
        </a:accent2>
        <a:accent3>
          <a:srgbClr val="FFFFFF"/>
        </a:accent3>
        <a:accent4>
          <a:srgbClr val="000000"/>
        </a:accent4>
        <a:accent5>
          <a:srgbClr val="F3B9AD"/>
        </a:accent5>
        <a:accent6>
          <a:srgbClr val="E09905"/>
        </a:accent6>
        <a:hlink>
          <a:srgbClr val="60594E"/>
        </a:hlink>
        <a:folHlink>
          <a:srgbClr val="000000"/>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F78FA-576D-4373-A4BE-F42077A74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5714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Testprotokoll</vt:lpstr>
    </vt:vector>
  </TitlesOfParts>
  <Company>Dr. Schaab und Partner GmbH</Company>
  <LinksUpToDate>false</LinksUpToDate>
  <CharactersWithSpaces>6751</CharactersWithSpaces>
  <SharedDoc>false</SharedDoc>
  <HLinks>
    <vt:vector size="966" baseType="variant">
      <vt:variant>
        <vt:i4>1114164</vt:i4>
      </vt:variant>
      <vt:variant>
        <vt:i4>1096</vt:i4>
      </vt:variant>
      <vt:variant>
        <vt:i4>0</vt:i4>
      </vt:variant>
      <vt:variant>
        <vt:i4>5</vt:i4>
      </vt:variant>
      <vt:variant>
        <vt:lpwstr/>
      </vt:variant>
      <vt:variant>
        <vt:lpwstr>_Toc206839376</vt:lpwstr>
      </vt:variant>
      <vt:variant>
        <vt:i4>1114164</vt:i4>
      </vt:variant>
      <vt:variant>
        <vt:i4>1090</vt:i4>
      </vt:variant>
      <vt:variant>
        <vt:i4>0</vt:i4>
      </vt:variant>
      <vt:variant>
        <vt:i4>5</vt:i4>
      </vt:variant>
      <vt:variant>
        <vt:lpwstr/>
      </vt:variant>
      <vt:variant>
        <vt:lpwstr>_Toc206839375</vt:lpwstr>
      </vt:variant>
      <vt:variant>
        <vt:i4>1114164</vt:i4>
      </vt:variant>
      <vt:variant>
        <vt:i4>1084</vt:i4>
      </vt:variant>
      <vt:variant>
        <vt:i4>0</vt:i4>
      </vt:variant>
      <vt:variant>
        <vt:i4>5</vt:i4>
      </vt:variant>
      <vt:variant>
        <vt:lpwstr/>
      </vt:variant>
      <vt:variant>
        <vt:lpwstr>_Toc206839374</vt:lpwstr>
      </vt:variant>
      <vt:variant>
        <vt:i4>1114164</vt:i4>
      </vt:variant>
      <vt:variant>
        <vt:i4>1078</vt:i4>
      </vt:variant>
      <vt:variant>
        <vt:i4>0</vt:i4>
      </vt:variant>
      <vt:variant>
        <vt:i4>5</vt:i4>
      </vt:variant>
      <vt:variant>
        <vt:lpwstr/>
      </vt:variant>
      <vt:variant>
        <vt:lpwstr>_Toc206839373</vt:lpwstr>
      </vt:variant>
      <vt:variant>
        <vt:i4>1114164</vt:i4>
      </vt:variant>
      <vt:variant>
        <vt:i4>1072</vt:i4>
      </vt:variant>
      <vt:variant>
        <vt:i4>0</vt:i4>
      </vt:variant>
      <vt:variant>
        <vt:i4>5</vt:i4>
      </vt:variant>
      <vt:variant>
        <vt:lpwstr/>
      </vt:variant>
      <vt:variant>
        <vt:lpwstr>_Toc206839372</vt:lpwstr>
      </vt:variant>
      <vt:variant>
        <vt:i4>1114164</vt:i4>
      </vt:variant>
      <vt:variant>
        <vt:i4>1066</vt:i4>
      </vt:variant>
      <vt:variant>
        <vt:i4>0</vt:i4>
      </vt:variant>
      <vt:variant>
        <vt:i4>5</vt:i4>
      </vt:variant>
      <vt:variant>
        <vt:lpwstr/>
      </vt:variant>
      <vt:variant>
        <vt:lpwstr>_Toc206839371</vt:lpwstr>
      </vt:variant>
      <vt:variant>
        <vt:i4>1114164</vt:i4>
      </vt:variant>
      <vt:variant>
        <vt:i4>1060</vt:i4>
      </vt:variant>
      <vt:variant>
        <vt:i4>0</vt:i4>
      </vt:variant>
      <vt:variant>
        <vt:i4>5</vt:i4>
      </vt:variant>
      <vt:variant>
        <vt:lpwstr/>
      </vt:variant>
      <vt:variant>
        <vt:lpwstr>_Toc206839370</vt:lpwstr>
      </vt:variant>
      <vt:variant>
        <vt:i4>1048628</vt:i4>
      </vt:variant>
      <vt:variant>
        <vt:i4>1054</vt:i4>
      </vt:variant>
      <vt:variant>
        <vt:i4>0</vt:i4>
      </vt:variant>
      <vt:variant>
        <vt:i4>5</vt:i4>
      </vt:variant>
      <vt:variant>
        <vt:lpwstr/>
      </vt:variant>
      <vt:variant>
        <vt:lpwstr>_Toc206839369</vt:lpwstr>
      </vt:variant>
      <vt:variant>
        <vt:i4>1048628</vt:i4>
      </vt:variant>
      <vt:variant>
        <vt:i4>1048</vt:i4>
      </vt:variant>
      <vt:variant>
        <vt:i4>0</vt:i4>
      </vt:variant>
      <vt:variant>
        <vt:i4>5</vt:i4>
      </vt:variant>
      <vt:variant>
        <vt:lpwstr/>
      </vt:variant>
      <vt:variant>
        <vt:lpwstr>_Toc206839368</vt:lpwstr>
      </vt:variant>
      <vt:variant>
        <vt:i4>1048628</vt:i4>
      </vt:variant>
      <vt:variant>
        <vt:i4>1042</vt:i4>
      </vt:variant>
      <vt:variant>
        <vt:i4>0</vt:i4>
      </vt:variant>
      <vt:variant>
        <vt:i4>5</vt:i4>
      </vt:variant>
      <vt:variant>
        <vt:lpwstr/>
      </vt:variant>
      <vt:variant>
        <vt:lpwstr>_Toc206839367</vt:lpwstr>
      </vt:variant>
      <vt:variant>
        <vt:i4>1048628</vt:i4>
      </vt:variant>
      <vt:variant>
        <vt:i4>1036</vt:i4>
      </vt:variant>
      <vt:variant>
        <vt:i4>0</vt:i4>
      </vt:variant>
      <vt:variant>
        <vt:i4>5</vt:i4>
      </vt:variant>
      <vt:variant>
        <vt:lpwstr/>
      </vt:variant>
      <vt:variant>
        <vt:lpwstr>_Toc206839366</vt:lpwstr>
      </vt:variant>
      <vt:variant>
        <vt:i4>1048628</vt:i4>
      </vt:variant>
      <vt:variant>
        <vt:i4>1030</vt:i4>
      </vt:variant>
      <vt:variant>
        <vt:i4>0</vt:i4>
      </vt:variant>
      <vt:variant>
        <vt:i4>5</vt:i4>
      </vt:variant>
      <vt:variant>
        <vt:lpwstr/>
      </vt:variant>
      <vt:variant>
        <vt:lpwstr>_Toc206839365</vt:lpwstr>
      </vt:variant>
      <vt:variant>
        <vt:i4>1048628</vt:i4>
      </vt:variant>
      <vt:variant>
        <vt:i4>1024</vt:i4>
      </vt:variant>
      <vt:variant>
        <vt:i4>0</vt:i4>
      </vt:variant>
      <vt:variant>
        <vt:i4>5</vt:i4>
      </vt:variant>
      <vt:variant>
        <vt:lpwstr/>
      </vt:variant>
      <vt:variant>
        <vt:lpwstr>_Toc206839364</vt:lpwstr>
      </vt:variant>
      <vt:variant>
        <vt:i4>1048628</vt:i4>
      </vt:variant>
      <vt:variant>
        <vt:i4>1018</vt:i4>
      </vt:variant>
      <vt:variant>
        <vt:i4>0</vt:i4>
      </vt:variant>
      <vt:variant>
        <vt:i4>5</vt:i4>
      </vt:variant>
      <vt:variant>
        <vt:lpwstr/>
      </vt:variant>
      <vt:variant>
        <vt:lpwstr>_Toc206839363</vt:lpwstr>
      </vt:variant>
      <vt:variant>
        <vt:i4>1048628</vt:i4>
      </vt:variant>
      <vt:variant>
        <vt:i4>1012</vt:i4>
      </vt:variant>
      <vt:variant>
        <vt:i4>0</vt:i4>
      </vt:variant>
      <vt:variant>
        <vt:i4>5</vt:i4>
      </vt:variant>
      <vt:variant>
        <vt:lpwstr/>
      </vt:variant>
      <vt:variant>
        <vt:lpwstr>_Toc206839362</vt:lpwstr>
      </vt:variant>
      <vt:variant>
        <vt:i4>1048628</vt:i4>
      </vt:variant>
      <vt:variant>
        <vt:i4>1006</vt:i4>
      </vt:variant>
      <vt:variant>
        <vt:i4>0</vt:i4>
      </vt:variant>
      <vt:variant>
        <vt:i4>5</vt:i4>
      </vt:variant>
      <vt:variant>
        <vt:lpwstr/>
      </vt:variant>
      <vt:variant>
        <vt:lpwstr>_Toc206839361</vt:lpwstr>
      </vt:variant>
      <vt:variant>
        <vt:i4>1048628</vt:i4>
      </vt:variant>
      <vt:variant>
        <vt:i4>1000</vt:i4>
      </vt:variant>
      <vt:variant>
        <vt:i4>0</vt:i4>
      </vt:variant>
      <vt:variant>
        <vt:i4>5</vt:i4>
      </vt:variant>
      <vt:variant>
        <vt:lpwstr/>
      </vt:variant>
      <vt:variant>
        <vt:lpwstr>_Toc206839360</vt:lpwstr>
      </vt:variant>
      <vt:variant>
        <vt:i4>1245236</vt:i4>
      </vt:variant>
      <vt:variant>
        <vt:i4>994</vt:i4>
      </vt:variant>
      <vt:variant>
        <vt:i4>0</vt:i4>
      </vt:variant>
      <vt:variant>
        <vt:i4>5</vt:i4>
      </vt:variant>
      <vt:variant>
        <vt:lpwstr/>
      </vt:variant>
      <vt:variant>
        <vt:lpwstr>_Toc206839359</vt:lpwstr>
      </vt:variant>
      <vt:variant>
        <vt:i4>1245236</vt:i4>
      </vt:variant>
      <vt:variant>
        <vt:i4>988</vt:i4>
      </vt:variant>
      <vt:variant>
        <vt:i4>0</vt:i4>
      </vt:variant>
      <vt:variant>
        <vt:i4>5</vt:i4>
      </vt:variant>
      <vt:variant>
        <vt:lpwstr/>
      </vt:variant>
      <vt:variant>
        <vt:lpwstr>_Toc206839358</vt:lpwstr>
      </vt:variant>
      <vt:variant>
        <vt:i4>1245236</vt:i4>
      </vt:variant>
      <vt:variant>
        <vt:i4>982</vt:i4>
      </vt:variant>
      <vt:variant>
        <vt:i4>0</vt:i4>
      </vt:variant>
      <vt:variant>
        <vt:i4>5</vt:i4>
      </vt:variant>
      <vt:variant>
        <vt:lpwstr/>
      </vt:variant>
      <vt:variant>
        <vt:lpwstr>_Toc206839357</vt:lpwstr>
      </vt:variant>
      <vt:variant>
        <vt:i4>1245236</vt:i4>
      </vt:variant>
      <vt:variant>
        <vt:i4>976</vt:i4>
      </vt:variant>
      <vt:variant>
        <vt:i4>0</vt:i4>
      </vt:variant>
      <vt:variant>
        <vt:i4>5</vt:i4>
      </vt:variant>
      <vt:variant>
        <vt:lpwstr/>
      </vt:variant>
      <vt:variant>
        <vt:lpwstr>_Toc206839356</vt:lpwstr>
      </vt:variant>
      <vt:variant>
        <vt:i4>1245236</vt:i4>
      </vt:variant>
      <vt:variant>
        <vt:i4>970</vt:i4>
      </vt:variant>
      <vt:variant>
        <vt:i4>0</vt:i4>
      </vt:variant>
      <vt:variant>
        <vt:i4>5</vt:i4>
      </vt:variant>
      <vt:variant>
        <vt:lpwstr/>
      </vt:variant>
      <vt:variant>
        <vt:lpwstr>_Toc206839355</vt:lpwstr>
      </vt:variant>
      <vt:variant>
        <vt:i4>1245236</vt:i4>
      </vt:variant>
      <vt:variant>
        <vt:i4>964</vt:i4>
      </vt:variant>
      <vt:variant>
        <vt:i4>0</vt:i4>
      </vt:variant>
      <vt:variant>
        <vt:i4>5</vt:i4>
      </vt:variant>
      <vt:variant>
        <vt:lpwstr/>
      </vt:variant>
      <vt:variant>
        <vt:lpwstr>_Toc206839354</vt:lpwstr>
      </vt:variant>
      <vt:variant>
        <vt:i4>1245236</vt:i4>
      </vt:variant>
      <vt:variant>
        <vt:i4>958</vt:i4>
      </vt:variant>
      <vt:variant>
        <vt:i4>0</vt:i4>
      </vt:variant>
      <vt:variant>
        <vt:i4>5</vt:i4>
      </vt:variant>
      <vt:variant>
        <vt:lpwstr/>
      </vt:variant>
      <vt:variant>
        <vt:lpwstr>_Toc206839353</vt:lpwstr>
      </vt:variant>
      <vt:variant>
        <vt:i4>1245236</vt:i4>
      </vt:variant>
      <vt:variant>
        <vt:i4>952</vt:i4>
      </vt:variant>
      <vt:variant>
        <vt:i4>0</vt:i4>
      </vt:variant>
      <vt:variant>
        <vt:i4>5</vt:i4>
      </vt:variant>
      <vt:variant>
        <vt:lpwstr/>
      </vt:variant>
      <vt:variant>
        <vt:lpwstr>_Toc206839352</vt:lpwstr>
      </vt:variant>
      <vt:variant>
        <vt:i4>1245236</vt:i4>
      </vt:variant>
      <vt:variant>
        <vt:i4>946</vt:i4>
      </vt:variant>
      <vt:variant>
        <vt:i4>0</vt:i4>
      </vt:variant>
      <vt:variant>
        <vt:i4>5</vt:i4>
      </vt:variant>
      <vt:variant>
        <vt:lpwstr/>
      </vt:variant>
      <vt:variant>
        <vt:lpwstr>_Toc206839351</vt:lpwstr>
      </vt:variant>
      <vt:variant>
        <vt:i4>1245236</vt:i4>
      </vt:variant>
      <vt:variant>
        <vt:i4>940</vt:i4>
      </vt:variant>
      <vt:variant>
        <vt:i4>0</vt:i4>
      </vt:variant>
      <vt:variant>
        <vt:i4>5</vt:i4>
      </vt:variant>
      <vt:variant>
        <vt:lpwstr/>
      </vt:variant>
      <vt:variant>
        <vt:lpwstr>_Toc206839350</vt:lpwstr>
      </vt:variant>
      <vt:variant>
        <vt:i4>1179700</vt:i4>
      </vt:variant>
      <vt:variant>
        <vt:i4>934</vt:i4>
      </vt:variant>
      <vt:variant>
        <vt:i4>0</vt:i4>
      </vt:variant>
      <vt:variant>
        <vt:i4>5</vt:i4>
      </vt:variant>
      <vt:variant>
        <vt:lpwstr/>
      </vt:variant>
      <vt:variant>
        <vt:lpwstr>_Toc206839349</vt:lpwstr>
      </vt:variant>
      <vt:variant>
        <vt:i4>1179700</vt:i4>
      </vt:variant>
      <vt:variant>
        <vt:i4>928</vt:i4>
      </vt:variant>
      <vt:variant>
        <vt:i4>0</vt:i4>
      </vt:variant>
      <vt:variant>
        <vt:i4>5</vt:i4>
      </vt:variant>
      <vt:variant>
        <vt:lpwstr/>
      </vt:variant>
      <vt:variant>
        <vt:lpwstr>_Toc206839348</vt:lpwstr>
      </vt:variant>
      <vt:variant>
        <vt:i4>1179700</vt:i4>
      </vt:variant>
      <vt:variant>
        <vt:i4>922</vt:i4>
      </vt:variant>
      <vt:variant>
        <vt:i4>0</vt:i4>
      </vt:variant>
      <vt:variant>
        <vt:i4>5</vt:i4>
      </vt:variant>
      <vt:variant>
        <vt:lpwstr/>
      </vt:variant>
      <vt:variant>
        <vt:lpwstr>_Toc206839347</vt:lpwstr>
      </vt:variant>
      <vt:variant>
        <vt:i4>1179700</vt:i4>
      </vt:variant>
      <vt:variant>
        <vt:i4>916</vt:i4>
      </vt:variant>
      <vt:variant>
        <vt:i4>0</vt:i4>
      </vt:variant>
      <vt:variant>
        <vt:i4>5</vt:i4>
      </vt:variant>
      <vt:variant>
        <vt:lpwstr/>
      </vt:variant>
      <vt:variant>
        <vt:lpwstr>_Toc206839346</vt:lpwstr>
      </vt:variant>
      <vt:variant>
        <vt:i4>8323077</vt:i4>
      </vt:variant>
      <vt:variant>
        <vt:i4>790</vt:i4>
      </vt:variant>
      <vt:variant>
        <vt:i4>0</vt:i4>
      </vt:variant>
      <vt:variant>
        <vt:i4>5</vt:i4>
      </vt:variant>
      <vt:variant>
        <vt:lpwstr>mailto:pink@dr-schaab.de</vt:lpwstr>
      </vt:variant>
      <vt:variant>
        <vt:lpwstr/>
      </vt:variant>
      <vt:variant>
        <vt:i4>4259886</vt:i4>
      </vt:variant>
      <vt:variant>
        <vt:i4>787</vt:i4>
      </vt:variant>
      <vt:variant>
        <vt:i4>0</vt:i4>
      </vt:variant>
      <vt:variant>
        <vt:i4>5</vt:i4>
      </vt:variant>
      <vt:variant>
        <vt:lpwstr>mailto:d.kramer@medi.de</vt:lpwstr>
      </vt:variant>
      <vt:variant>
        <vt:lpwstr/>
      </vt:variant>
      <vt:variant>
        <vt:i4>4259886</vt:i4>
      </vt:variant>
      <vt:variant>
        <vt:i4>782</vt:i4>
      </vt:variant>
      <vt:variant>
        <vt:i4>0</vt:i4>
      </vt:variant>
      <vt:variant>
        <vt:i4>5</vt:i4>
      </vt:variant>
      <vt:variant>
        <vt:lpwstr>mailto:d.kramer@medi.de</vt:lpwstr>
      </vt:variant>
      <vt:variant>
        <vt:lpwstr/>
      </vt:variant>
      <vt:variant>
        <vt:i4>1769529</vt:i4>
      </vt:variant>
      <vt:variant>
        <vt:i4>758</vt:i4>
      </vt:variant>
      <vt:variant>
        <vt:i4>0</vt:i4>
      </vt:variant>
      <vt:variant>
        <vt:i4>5</vt:i4>
      </vt:variant>
      <vt:variant>
        <vt:lpwstr/>
      </vt:variant>
      <vt:variant>
        <vt:lpwstr>_Toc206843978</vt:lpwstr>
      </vt:variant>
      <vt:variant>
        <vt:i4>1769529</vt:i4>
      </vt:variant>
      <vt:variant>
        <vt:i4>752</vt:i4>
      </vt:variant>
      <vt:variant>
        <vt:i4>0</vt:i4>
      </vt:variant>
      <vt:variant>
        <vt:i4>5</vt:i4>
      </vt:variant>
      <vt:variant>
        <vt:lpwstr/>
      </vt:variant>
      <vt:variant>
        <vt:lpwstr>_Toc206843977</vt:lpwstr>
      </vt:variant>
      <vt:variant>
        <vt:i4>1769529</vt:i4>
      </vt:variant>
      <vt:variant>
        <vt:i4>746</vt:i4>
      </vt:variant>
      <vt:variant>
        <vt:i4>0</vt:i4>
      </vt:variant>
      <vt:variant>
        <vt:i4>5</vt:i4>
      </vt:variant>
      <vt:variant>
        <vt:lpwstr/>
      </vt:variant>
      <vt:variant>
        <vt:lpwstr>_Toc206843976</vt:lpwstr>
      </vt:variant>
      <vt:variant>
        <vt:i4>1769529</vt:i4>
      </vt:variant>
      <vt:variant>
        <vt:i4>740</vt:i4>
      </vt:variant>
      <vt:variant>
        <vt:i4>0</vt:i4>
      </vt:variant>
      <vt:variant>
        <vt:i4>5</vt:i4>
      </vt:variant>
      <vt:variant>
        <vt:lpwstr/>
      </vt:variant>
      <vt:variant>
        <vt:lpwstr>_Toc206843975</vt:lpwstr>
      </vt:variant>
      <vt:variant>
        <vt:i4>1769529</vt:i4>
      </vt:variant>
      <vt:variant>
        <vt:i4>734</vt:i4>
      </vt:variant>
      <vt:variant>
        <vt:i4>0</vt:i4>
      </vt:variant>
      <vt:variant>
        <vt:i4>5</vt:i4>
      </vt:variant>
      <vt:variant>
        <vt:lpwstr/>
      </vt:variant>
      <vt:variant>
        <vt:lpwstr>_Toc206843974</vt:lpwstr>
      </vt:variant>
      <vt:variant>
        <vt:i4>1769529</vt:i4>
      </vt:variant>
      <vt:variant>
        <vt:i4>728</vt:i4>
      </vt:variant>
      <vt:variant>
        <vt:i4>0</vt:i4>
      </vt:variant>
      <vt:variant>
        <vt:i4>5</vt:i4>
      </vt:variant>
      <vt:variant>
        <vt:lpwstr/>
      </vt:variant>
      <vt:variant>
        <vt:lpwstr>_Toc206843973</vt:lpwstr>
      </vt:variant>
      <vt:variant>
        <vt:i4>1769529</vt:i4>
      </vt:variant>
      <vt:variant>
        <vt:i4>722</vt:i4>
      </vt:variant>
      <vt:variant>
        <vt:i4>0</vt:i4>
      </vt:variant>
      <vt:variant>
        <vt:i4>5</vt:i4>
      </vt:variant>
      <vt:variant>
        <vt:lpwstr/>
      </vt:variant>
      <vt:variant>
        <vt:lpwstr>_Toc206843972</vt:lpwstr>
      </vt:variant>
      <vt:variant>
        <vt:i4>1769529</vt:i4>
      </vt:variant>
      <vt:variant>
        <vt:i4>716</vt:i4>
      </vt:variant>
      <vt:variant>
        <vt:i4>0</vt:i4>
      </vt:variant>
      <vt:variant>
        <vt:i4>5</vt:i4>
      </vt:variant>
      <vt:variant>
        <vt:lpwstr/>
      </vt:variant>
      <vt:variant>
        <vt:lpwstr>_Toc206843971</vt:lpwstr>
      </vt:variant>
      <vt:variant>
        <vt:i4>1769529</vt:i4>
      </vt:variant>
      <vt:variant>
        <vt:i4>710</vt:i4>
      </vt:variant>
      <vt:variant>
        <vt:i4>0</vt:i4>
      </vt:variant>
      <vt:variant>
        <vt:i4>5</vt:i4>
      </vt:variant>
      <vt:variant>
        <vt:lpwstr/>
      </vt:variant>
      <vt:variant>
        <vt:lpwstr>_Toc206843970</vt:lpwstr>
      </vt:variant>
      <vt:variant>
        <vt:i4>1703993</vt:i4>
      </vt:variant>
      <vt:variant>
        <vt:i4>704</vt:i4>
      </vt:variant>
      <vt:variant>
        <vt:i4>0</vt:i4>
      </vt:variant>
      <vt:variant>
        <vt:i4>5</vt:i4>
      </vt:variant>
      <vt:variant>
        <vt:lpwstr/>
      </vt:variant>
      <vt:variant>
        <vt:lpwstr>_Toc206843969</vt:lpwstr>
      </vt:variant>
      <vt:variant>
        <vt:i4>1703993</vt:i4>
      </vt:variant>
      <vt:variant>
        <vt:i4>698</vt:i4>
      </vt:variant>
      <vt:variant>
        <vt:i4>0</vt:i4>
      </vt:variant>
      <vt:variant>
        <vt:i4>5</vt:i4>
      </vt:variant>
      <vt:variant>
        <vt:lpwstr/>
      </vt:variant>
      <vt:variant>
        <vt:lpwstr>_Toc206843968</vt:lpwstr>
      </vt:variant>
      <vt:variant>
        <vt:i4>1703993</vt:i4>
      </vt:variant>
      <vt:variant>
        <vt:i4>692</vt:i4>
      </vt:variant>
      <vt:variant>
        <vt:i4>0</vt:i4>
      </vt:variant>
      <vt:variant>
        <vt:i4>5</vt:i4>
      </vt:variant>
      <vt:variant>
        <vt:lpwstr/>
      </vt:variant>
      <vt:variant>
        <vt:lpwstr>_Toc206843967</vt:lpwstr>
      </vt:variant>
      <vt:variant>
        <vt:i4>1703993</vt:i4>
      </vt:variant>
      <vt:variant>
        <vt:i4>686</vt:i4>
      </vt:variant>
      <vt:variant>
        <vt:i4>0</vt:i4>
      </vt:variant>
      <vt:variant>
        <vt:i4>5</vt:i4>
      </vt:variant>
      <vt:variant>
        <vt:lpwstr/>
      </vt:variant>
      <vt:variant>
        <vt:lpwstr>_Toc206843966</vt:lpwstr>
      </vt:variant>
      <vt:variant>
        <vt:i4>1703993</vt:i4>
      </vt:variant>
      <vt:variant>
        <vt:i4>680</vt:i4>
      </vt:variant>
      <vt:variant>
        <vt:i4>0</vt:i4>
      </vt:variant>
      <vt:variant>
        <vt:i4>5</vt:i4>
      </vt:variant>
      <vt:variant>
        <vt:lpwstr/>
      </vt:variant>
      <vt:variant>
        <vt:lpwstr>_Toc206843965</vt:lpwstr>
      </vt:variant>
      <vt:variant>
        <vt:i4>1703993</vt:i4>
      </vt:variant>
      <vt:variant>
        <vt:i4>674</vt:i4>
      </vt:variant>
      <vt:variant>
        <vt:i4>0</vt:i4>
      </vt:variant>
      <vt:variant>
        <vt:i4>5</vt:i4>
      </vt:variant>
      <vt:variant>
        <vt:lpwstr/>
      </vt:variant>
      <vt:variant>
        <vt:lpwstr>_Toc206843964</vt:lpwstr>
      </vt:variant>
      <vt:variant>
        <vt:i4>1703993</vt:i4>
      </vt:variant>
      <vt:variant>
        <vt:i4>668</vt:i4>
      </vt:variant>
      <vt:variant>
        <vt:i4>0</vt:i4>
      </vt:variant>
      <vt:variant>
        <vt:i4>5</vt:i4>
      </vt:variant>
      <vt:variant>
        <vt:lpwstr/>
      </vt:variant>
      <vt:variant>
        <vt:lpwstr>_Toc206843963</vt:lpwstr>
      </vt:variant>
      <vt:variant>
        <vt:i4>1703993</vt:i4>
      </vt:variant>
      <vt:variant>
        <vt:i4>662</vt:i4>
      </vt:variant>
      <vt:variant>
        <vt:i4>0</vt:i4>
      </vt:variant>
      <vt:variant>
        <vt:i4>5</vt:i4>
      </vt:variant>
      <vt:variant>
        <vt:lpwstr/>
      </vt:variant>
      <vt:variant>
        <vt:lpwstr>_Toc206843962</vt:lpwstr>
      </vt:variant>
      <vt:variant>
        <vt:i4>1703993</vt:i4>
      </vt:variant>
      <vt:variant>
        <vt:i4>656</vt:i4>
      </vt:variant>
      <vt:variant>
        <vt:i4>0</vt:i4>
      </vt:variant>
      <vt:variant>
        <vt:i4>5</vt:i4>
      </vt:variant>
      <vt:variant>
        <vt:lpwstr/>
      </vt:variant>
      <vt:variant>
        <vt:lpwstr>_Toc206843961</vt:lpwstr>
      </vt:variant>
      <vt:variant>
        <vt:i4>1703993</vt:i4>
      </vt:variant>
      <vt:variant>
        <vt:i4>650</vt:i4>
      </vt:variant>
      <vt:variant>
        <vt:i4>0</vt:i4>
      </vt:variant>
      <vt:variant>
        <vt:i4>5</vt:i4>
      </vt:variant>
      <vt:variant>
        <vt:lpwstr/>
      </vt:variant>
      <vt:variant>
        <vt:lpwstr>_Toc206843960</vt:lpwstr>
      </vt:variant>
      <vt:variant>
        <vt:i4>1638457</vt:i4>
      </vt:variant>
      <vt:variant>
        <vt:i4>644</vt:i4>
      </vt:variant>
      <vt:variant>
        <vt:i4>0</vt:i4>
      </vt:variant>
      <vt:variant>
        <vt:i4>5</vt:i4>
      </vt:variant>
      <vt:variant>
        <vt:lpwstr/>
      </vt:variant>
      <vt:variant>
        <vt:lpwstr>_Toc206843959</vt:lpwstr>
      </vt:variant>
      <vt:variant>
        <vt:i4>1638457</vt:i4>
      </vt:variant>
      <vt:variant>
        <vt:i4>638</vt:i4>
      </vt:variant>
      <vt:variant>
        <vt:i4>0</vt:i4>
      </vt:variant>
      <vt:variant>
        <vt:i4>5</vt:i4>
      </vt:variant>
      <vt:variant>
        <vt:lpwstr/>
      </vt:variant>
      <vt:variant>
        <vt:lpwstr>_Toc206843958</vt:lpwstr>
      </vt:variant>
      <vt:variant>
        <vt:i4>1638457</vt:i4>
      </vt:variant>
      <vt:variant>
        <vt:i4>632</vt:i4>
      </vt:variant>
      <vt:variant>
        <vt:i4>0</vt:i4>
      </vt:variant>
      <vt:variant>
        <vt:i4>5</vt:i4>
      </vt:variant>
      <vt:variant>
        <vt:lpwstr/>
      </vt:variant>
      <vt:variant>
        <vt:lpwstr>_Toc206843957</vt:lpwstr>
      </vt:variant>
      <vt:variant>
        <vt:i4>1638457</vt:i4>
      </vt:variant>
      <vt:variant>
        <vt:i4>626</vt:i4>
      </vt:variant>
      <vt:variant>
        <vt:i4>0</vt:i4>
      </vt:variant>
      <vt:variant>
        <vt:i4>5</vt:i4>
      </vt:variant>
      <vt:variant>
        <vt:lpwstr/>
      </vt:variant>
      <vt:variant>
        <vt:lpwstr>_Toc206843956</vt:lpwstr>
      </vt:variant>
      <vt:variant>
        <vt:i4>1638457</vt:i4>
      </vt:variant>
      <vt:variant>
        <vt:i4>620</vt:i4>
      </vt:variant>
      <vt:variant>
        <vt:i4>0</vt:i4>
      </vt:variant>
      <vt:variant>
        <vt:i4>5</vt:i4>
      </vt:variant>
      <vt:variant>
        <vt:lpwstr/>
      </vt:variant>
      <vt:variant>
        <vt:lpwstr>_Toc206843955</vt:lpwstr>
      </vt:variant>
      <vt:variant>
        <vt:i4>1638457</vt:i4>
      </vt:variant>
      <vt:variant>
        <vt:i4>614</vt:i4>
      </vt:variant>
      <vt:variant>
        <vt:i4>0</vt:i4>
      </vt:variant>
      <vt:variant>
        <vt:i4>5</vt:i4>
      </vt:variant>
      <vt:variant>
        <vt:lpwstr/>
      </vt:variant>
      <vt:variant>
        <vt:lpwstr>_Toc206843954</vt:lpwstr>
      </vt:variant>
      <vt:variant>
        <vt:i4>1638457</vt:i4>
      </vt:variant>
      <vt:variant>
        <vt:i4>608</vt:i4>
      </vt:variant>
      <vt:variant>
        <vt:i4>0</vt:i4>
      </vt:variant>
      <vt:variant>
        <vt:i4>5</vt:i4>
      </vt:variant>
      <vt:variant>
        <vt:lpwstr/>
      </vt:variant>
      <vt:variant>
        <vt:lpwstr>_Toc206843953</vt:lpwstr>
      </vt:variant>
      <vt:variant>
        <vt:i4>1638457</vt:i4>
      </vt:variant>
      <vt:variant>
        <vt:i4>602</vt:i4>
      </vt:variant>
      <vt:variant>
        <vt:i4>0</vt:i4>
      </vt:variant>
      <vt:variant>
        <vt:i4>5</vt:i4>
      </vt:variant>
      <vt:variant>
        <vt:lpwstr/>
      </vt:variant>
      <vt:variant>
        <vt:lpwstr>_Toc206843952</vt:lpwstr>
      </vt:variant>
      <vt:variant>
        <vt:i4>1638457</vt:i4>
      </vt:variant>
      <vt:variant>
        <vt:i4>596</vt:i4>
      </vt:variant>
      <vt:variant>
        <vt:i4>0</vt:i4>
      </vt:variant>
      <vt:variant>
        <vt:i4>5</vt:i4>
      </vt:variant>
      <vt:variant>
        <vt:lpwstr/>
      </vt:variant>
      <vt:variant>
        <vt:lpwstr>_Toc206843951</vt:lpwstr>
      </vt:variant>
      <vt:variant>
        <vt:i4>1638457</vt:i4>
      </vt:variant>
      <vt:variant>
        <vt:i4>590</vt:i4>
      </vt:variant>
      <vt:variant>
        <vt:i4>0</vt:i4>
      </vt:variant>
      <vt:variant>
        <vt:i4>5</vt:i4>
      </vt:variant>
      <vt:variant>
        <vt:lpwstr/>
      </vt:variant>
      <vt:variant>
        <vt:lpwstr>_Toc206843950</vt:lpwstr>
      </vt:variant>
      <vt:variant>
        <vt:i4>1572921</vt:i4>
      </vt:variant>
      <vt:variant>
        <vt:i4>584</vt:i4>
      </vt:variant>
      <vt:variant>
        <vt:i4>0</vt:i4>
      </vt:variant>
      <vt:variant>
        <vt:i4>5</vt:i4>
      </vt:variant>
      <vt:variant>
        <vt:lpwstr/>
      </vt:variant>
      <vt:variant>
        <vt:lpwstr>_Toc206843949</vt:lpwstr>
      </vt:variant>
      <vt:variant>
        <vt:i4>1572921</vt:i4>
      </vt:variant>
      <vt:variant>
        <vt:i4>578</vt:i4>
      </vt:variant>
      <vt:variant>
        <vt:i4>0</vt:i4>
      </vt:variant>
      <vt:variant>
        <vt:i4>5</vt:i4>
      </vt:variant>
      <vt:variant>
        <vt:lpwstr/>
      </vt:variant>
      <vt:variant>
        <vt:lpwstr>_Toc206843948</vt:lpwstr>
      </vt:variant>
      <vt:variant>
        <vt:i4>1572921</vt:i4>
      </vt:variant>
      <vt:variant>
        <vt:i4>572</vt:i4>
      </vt:variant>
      <vt:variant>
        <vt:i4>0</vt:i4>
      </vt:variant>
      <vt:variant>
        <vt:i4>5</vt:i4>
      </vt:variant>
      <vt:variant>
        <vt:lpwstr/>
      </vt:variant>
      <vt:variant>
        <vt:lpwstr>_Toc206843947</vt:lpwstr>
      </vt:variant>
      <vt:variant>
        <vt:i4>1572921</vt:i4>
      </vt:variant>
      <vt:variant>
        <vt:i4>566</vt:i4>
      </vt:variant>
      <vt:variant>
        <vt:i4>0</vt:i4>
      </vt:variant>
      <vt:variant>
        <vt:i4>5</vt:i4>
      </vt:variant>
      <vt:variant>
        <vt:lpwstr/>
      </vt:variant>
      <vt:variant>
        <vt:lpwstr>_Toc206843946</vt:lpwstr>
      </vt:variant>
      <vt:variant>
        <vt:i4>1572921</vt:i4>
      </vt:variant>
      <vt:variant>
        <vt:i4>560</vt:i4>
      </vt:variant>
      <vt:variant>
        <vt:i4>0</vt:i4>
      </vt:variant>
      <vt:variant>
        <vt:i4>5</vt:i4>
      </vt:variant>
      <vt:variant>
        <vt:lpwstr/>
      </vt:variant>
      <vt:variant>
        <vt:lpwstr>_Toc206843945</vt:lpwstr>
      </vt:variant>
      <vt:variant>
        <vt:i4>1572921</vt:i4>
      </vt:variant>
      <vt:variant>
        <vt:i4>554</vt:i4>
      </vt:variant>
      <vt:variant>
        <vt:i4>0</vt:i4>
      </vt:variant>
      <vt:variant>
        <vt:i4>5</vt:i4>
      </vt:variant>
      <vt:variant>
        <vt:lpwstr/>
      </vt:variant>
      <vt:variant>
        <vt:lpwstr>_Toc206843944</vt:lpwstr>
      </vt:variant>
      <vt:variant>
        <vt:i4>1572921</vt:i4>
      </vt:variant>
      <vt:variant>
        <vt:i4>548</vt:i4>
      </vt:variant>
      <vt:variant>
        <vt:i4>0</vt:i4>
      </vt:variant>
      <vt:variant>
        <vt:i4>5</vt:i4>
      </vt:variant>
      <vt:variant>
        <vt:lpwstr/>
      </vt:variant>
      <vt:variant>
        <vt:lpwstr>_Toc206843943</vt:lpwstr>
      </vt:variant>
      <vt:variant>
        <vt:i4>1572921</vt:i4>
      </vt:variant>
      <vt:variant>
        <vt:i4>542</vt:i4>
      </vt:variant>
      <vt:variant>
        <vt:i4>0</vt:i4>
      </vt:variant>
      <vt:variant>
        <vt:i4>5</vt:i4>
      </vt:variant>
      <vt:variant>
        <vt:lpwstr/>
      </vt:variant>
      <vt:variant>
        <vt:lpwstr>_Toc206843942</vt:lpwstr>
      </vt:variant>
      <vt:variant>
        <vt:i4>1572921</vt:i4>
      </vt:variant>
      <vt:variant>
        <vt:i4>536</vt:i4>
      </vt:variant>
      <vt:variant>
        <vt:i4>0</vt:i4>
      </vt:variant>
      <vt:variant>
        <vt:i4>5</vt:i4>
      </vt:variant>
      <vt:variant>
        <vt:lpwstr/>
      </vt:variant>
      <vt:variant>
        <vt:lpwstr>_Toc206843941</vt:lpwstr>
      </vt:variant>
      <vt:variant>
        <vt:i4>1572921</vt:i4>
      </vt:variant>
      <vt:variant>
        <vt:i4>530</vt:i4>
      </vt:variant>
      <vt:variant>
        <vt:i4>0</vt:i4>
      </vt:variant>
      <vt:variant>
        <vt:i4>5</vt:i4>
      </vt:variant>
      <vt:variant>
        <vt:lpwstr/>
      </vt:variant>
      <vt:variant>
        <vt:lpwstr>_Toc206843940</vt:lpwstr>
      </vt:variant>
      <vt:variant>
        <vt:i4>2031673</vt:i4>
      </vt:variant>
      <vt:variant>
        <vt:i4>524</vt:i4>
      </vt:variant>
      <vt:variant>
        <vt:i4>0</vt:i4>
      </vt:variant>
      <vt:variant>
        <vt:i4>5</vt:i4>
      </vt:variant>
      <vt:variant>
        <vt:lpwstr/>
      </vt:variant>
      <vt:variant>
        <vt:lpwstr>_Toc206843939</vt:lpwstr>
      </vt:variant>
      <vt:variant>
        <vt:i4>2031673</vt:i4>
      </vt:variant>
      <vt:variant>
        <vt:i4>518</vt:i4>
      </vt:variant>
      <vt:variant>
        <vt:i4>0</vt:i4>
      </vt:variant>
      <vt:variant>
        <vt:i4>5</vt:i4>
      </vt:variant>
      <vt:variant>
        <vt:lpwstr/>
      </vt:variant>
      <vt:variant>
        <vt:lpwstr>_Toc206843938</vt:lpwstr>
      </vt:variant>
      <vt:variant>
        <vt:i4>2031673</vt:i4>
      </vt:variant>
      <vt:variant>
        <vt:i4>512</vt:i4>
      </vt:variant>
      <vt:variant>
        <vt:i4>0</vt:i4>
      </vt:variant>
      <vt:variant>
        <vt:i4>5</vt:i4>
      </vt:variant>
      <vt:variant>
        <vt:lpwstr/>
      </vt:variant>
      <vt:variant>
        <vt:lpwstr>_Toc206843937</vt:lpwstr>
      </vt:variant>
      <vt:variant>
        <vt:i4>2031673</vt:i4>
      </vt:variant>
      <vt:variant>
        <vt:i4>506</vt:i4>
      </vt:variant>
      <vt:variant>
        <vt:i4>0</vt:i4>
      </vt:variant>
      <vt:variant>
        <vt:i4>5</vt:i4>
      </vt:variant>
      <vt:variant>
        <vt:lpwstr/>
      </vt:variant>
      <vt:variant>
        <vt:lpwstr>_Toc206843936</vt:lpwstr>
      </vt:variant>
      <vt:variant>
        <vt:i4>2031673</vt:i4>
      </vt:variant>
      <vt:variant>
        <vt:i4>500</vt:i4>
      </vt:variant>
      <vt:variant>
        <vt:i4>0</vt:i4>
      </vt:variant>
      <vt:variant>
        <vt:i4>5</vt:i4>
      </vt:variant>
      <vt:variant>
        <vt:lpwstr/>
      </vt:variant>
      <vt:variant>
        <vt:lpwstr>_Toc206843935</vt:lpwstr>
      </vt:variant>
      <vt:variant>
        <vt:i4>2031673</vt:i4>
      </vt:variant>
      <vt:variant>
        <vt:i4>494</vt:i4>
      </vt:variant>
      <vt:variant>
        <vt:i4>0</vt:i4>
      </vt:variant>
      <vt:variant>
        <vt:i4>5</vt:i4>
      </vt:variant>
      <vt:variant>
        <vt:lpwstr/>
      </vt:variant>
      <vt:variant>
        <vt:lpwstr>_Toc206843934</vt:lpwstr>
      </vt:variant>
      <vt:variant>
        <vt:i4>2031673</vt:i4>
      </vt:variant>
      <vt:variant>
        <vt:i4>488</vt:i4>
      </vt:variant>
      <vt:variant>
        <vt:i4>0</vt:i4>
      </vt:variant>
      <vt:variant>
        <vt:i4>5</vt:i4>
      </vt:variant>
      <vt:variant>
        <vt:lpwstr/>
      </vt:variant>
      <vt:variant>
        <vt:lpwstr>_Toc206843933</vt:lpwstr>
      </vt:variant>
      <vt:variant>
        <vt:i4>2031673</vt:i4>
      </vt:variant>
      <vt:variant>
        <vt:i4>482</vt:i4>
      </vt:variant>
      <vt:variant>
        <vt:i4>0</vt:i4>
      </vt:variant>
      <vt:variant>
        <vt:i4>5</vt:i4>
      </vt:variant>
      <vt:variant>
        <vt:lpwstr/>
      </vt:variant>
      <vt:variant>
        <vt:lpwstr>_Toc206843932</vt:lpwstr>
      </vt:variant>
      <vt:variant>
        <vt:i4>2031673</vt:i4>
      </vt:variant>
      <vt:variant>
        <vt:i4>476</vt:i4>
      </vt:variant>
      <vt:variant>
        <vt:i4>0</vt:i4>
      </vt:variant>
      <vt:variant>
        <vt:i4>5</vt:i4>
      </vt:variant>
      <vt:variant>
        <vt:lpwstr/>
      </vt:variant>
      <vt:variant>
        <vt:lpwstr>_Toc206843931</vt:lpwstr>
      </vt:variant>
      <vt:variant>
        <vt:i4>2031673</vt:i4>
      </vt:variant>
      <vt:variant>
        <vt:i4>470</vt:i4>
      </vt:variant>
      <vt:variant>
        <vt:i4>0</vt:i4>
      </vt:variant>
      <vt:variant>
        <vt:i4>5</vt:i4>
      </vt:variant>
      <vt:variant>
        <vt:lpwstr/>
      </vt:variant>
      <vt:variant>
        <vt:lpwstr>_Toc206843930</vt:lpwstr>
      </vt:variant>
      <vt:variant>
        <vt:i4>1966137</vt:i4>
      </vt:variant>
      <vt:variant>
        <vt:i4>464</vt:i4>
      </vt:variant>
      <vt:variant>
        <vt:i4>0</vt:i4>
      </vt:variant>
      <vt:variant>
        <vt:i4>5</vt:i4>
      </vt:variant>
      <vt:variant>
        <vt:lpwstr/>
      </vt:variant>
      <vt:variant>
        <vt:lpwstr>_Toc206843929</vt:lpwstr>
      </vt:variant>
      <vt:variant>
        <vt:i4>1966137</vt:i4>
      </vt:variant>
      <vt:variant>
        <vt:i4>458</vt:i4>
      </vt:variant>
      <vt:variant>
        <vt:i4>0</vt:i4>
      </vt:variant>
      <vt:variant>
        <vt:i4>5</vt:i4>
      </vt:variant>
      <vt:variant>
        <vt:lpwstr/>
      </vt:variant>
      <vt:variant>
        <vt:lpwstr>_Toc206843928</vt:lpwstr>
      </vt:variant>
      <vt:variant>
        <vt:i4>1966137</vt:i4>
      </vt:variant>
      <vt:variant>
        <vt:i4>452</vt:i4>
      </vt:variant>
      <vt:variant>
        <vt:i4>0</vt:i4>
      </vt:variant>
      <vt:variant>
        <vt:i4>5</vt:i4>
      </vt:variant>
      <vt:variant>
        <vt:lpwstr/>
      </vt:variant>
      <vt:variant>
        <vt:lpwstr>_Toc206843927</vt:lpwstr>
      </vt:variant>
      <vt:variant>
        <vt:i4>1966137</vt:i4>
      </vt:variant>
      <vt:variant>
        <vt:i4>446</vt:i4>
      </vt:variant>
      <vt:variant>
        <vt:i4>0</vt:i4>
      </vt:variant>
      <vt:variant>
        <vt:i4>5</vt:i4>
      </vt:variant>
      <vt:variant>
        <vt:lpwstr/>
      </vt:variant>
      <vt:variant>
        <vt:lpwstr>_Toc206843926</vt:lpwstr>
      </vt:variant>
      <vt:variant>
        <vt:i4>1966137</vt:i4>
      </vt:variant>
      <vt:variant>
        <vt:i4>440</vt:i4>
      </vt:variant>
      <vt:variant>
        <vt:i4>0</vt:i4>
      </vt:variant>
      <vt:variant>
        <vt:i4>5</vt:i4>
      </vt:variant>
      <vt:variant>
        <vt:lpwstr/>
      </vt:variant>
      <vt:variant>
        <vt:lpwstr>_Toc206843925</vt:lpwstr>
      </vt:variant>
      <vt:variant>
        <vt:i4>1966137</vt:i4>
      </vt:variant>
      <vt:variant>
        <vt:i4>434</vt:i4>
      </vt:variant>
      <vt:variant>
        <vt:i4>0</vt:i4>
      </vt:variant>
      <vt:variant>
        <vt:i4>5</vt:i4>
      </vt:variant>
      <vt:variant>
        <vt:lpwstr/>
      </vt:variant>
      <vt:variant>
        <vt:lpwstr>_Toc206843924</vt:lpwstr>
      </vt:variant>
      <vt:variant>
        <vt:i4>1966137</vt:i4>
      </vt:variant>
      <vt:variant>
        <vt:i4>428</vt:i4>
      </vt:variant>
      <vt:variant>
        <vt:i4>0</vt:i4>
      </vt:variant>
      <vt:variant>
        <vt:i4>5</vt:i4>
      </vt:variant>
      <vt:variant>
        <vt:lpwstr/>
      </vt:variant>
      <vt:variant>
        <vt:lpwstr>_Toc206843923</vt:lpwstr>
      </vt:variant>
      <vt:variant>
        <vt:i4>1966137</vt:i4>
      </vt:variant>
      <vt:variant>
        <vt:i4>422</vt:i4>
      </vt:variant>
      <vt:variant>
        <vt:i4>0</vt:i4>
      </vt:variant>
      <vt:variant>
        <vt:i4>5</vt:i4>
      </vt:variant>
      <vt:variant>
        <vt:lpwstr/>
      </vt:variant>
      <vt:variant>
        <vt:lpwstr>_Toc206843922</vt:lpwstr>
      </vt:variant>
      <vt:variant>
        <vt:i4>1966137</vt:i4>
      </vt:variant>
      <vt:variant>
        <vt:i4>416</vt:i4>
      </vt:variant>
      <vt:variant>
        <vt:i4>0</vt:i4>
      </vt:variant>
      <vt:variant>
        <vt:i4>5</vt:i4>
      </vt:variant>
      <vt:variant>
        <vt:lpwstr/>
      </vt:variant>
      <vt:variant>
        <vt:lpwstr>_Toc206843921</vt:lpwstr>
      </vt:variant>
      <vt:variant>
        <vt:i4>1966137</vt:i4>
      </vt:variant>
      <vt:variant>
        <vt:i4>410</vt:i4>
      </vt:variant>
      <vt:variant>
        <vt:i4>0</vt:i4>
      </vt:variant>
      <vt:variant>
        <vt:i4>5</vt:i4>
      </vt:variant>
      <vt:variant>
        <vt:lpwstr/>
      </vt:variant>
      <vt:variant>
        <vt:lpwstr>_Toc206843920</vt:lpwstr>
      </vt:variant>
      <vt:variant>
        <vt:i4>1900601</vt:i4>
      </vt:variant>
      <vt:variant>
        <vt:i4>404</vt:i4>
      </vt:variant>
      <vt:variant>
        <vt:i4>0</vt:i4>
      </vt:variant>
      <vt:variant>
        <vt:i4>5</vt:i4>
      </vt:variant>
      <vt:variant>
        <vt:lpwstr/>
      </vt:variant>
      <vt:variant>
        <vt:lpwstr>_Toc206843919</vt:lpwstr>
      </vt:variant>
      <vt:variant>
        <vt:i4>1900601</vt:i4>
      </vt:variant>
      <vt:variant>
        <vt:i4>398</vt:i4>
      </vt:variant>
      <vt:variant>
        <vt:i4>0</vt:i4>
      </vt:variant>
      <vt:variant>
        <vt:i4>5</vt:i4>
      </vt:variant>
      <vt:variant>
        <vt:lpwstr/>
      </vt:variant>
      <vt:variant>
        <vt:lpwstr>_Toc206843918</vt:lpwstr>
      </vt:variant>
      <vt:variant>
        <vt:i4>1900601</vt:i4>
      </vt:variant>
      <vt:variant>
        <vt:i4>392</vt:i4>
      </vt:variant>
      <vt:variant>
        <vt:i4>0</vt:i4>
      </vt:variant>
      <vt:variant>
        <vt:i4>5</vt:i4>
      </vt:variant>
      <vt:variant>
        <vt:lpwstr/>
      </vt:variant>
      <vt:variant>
        <vt:lpwstr>_Toc206843917</vt:lpwstr>
      </vt:variant>
      <vt:variant>
        <vt:i4>1900601</vt:i4>
      </vt:variant>
      <vt:variant>
        <vt:i4>386</vt:i4>
      </vt:variant>
      <vt:variant>
        <vt:i4>0</vt:i4>
      </vt:variant>
      <vt:variant>
        <vt:i4>5</vt:i4>
      </vt:variant>
      <vt:variant>
        <vt:lpwstr/>
      </vt:variant>
      <vt:variant>
        <vt:lpwstr>_Toc206843916</vt:lpwstr>
      </vt:variant>
      <vt:variant>
        <vt:i4>1900601</vt:i4>
      </vt:variant>
      <vt:variant>
        <vt:i4>380</vt:i4>
      </vt:variant>
      <vt:variant>
        <vt:i4>0</vt:i4>
      </vt:variant>
      <vt:variant>
        <vt:i4>5</vt:i4>
      </vt:variant>
      <vt:variant>
        <vt:lpwstr/>
      </vt:variant>
      <vt:variant>
        <vt:lpwstr>_Toc206843915</vt:lpwstr>
      </vt:variant>
      <vt:variant>
        <vt:i4>1900601</vt:i4>
      </vt:variant>
      <vt:variant>
        <vt:i4>374</vt:i4>
      </vt:variant>
      <vt:variant>
        <vt:i4>0</vt:i4>
      </vt:variant>
      <vt:variant>
        <vt:i4>5</vt:i4>
      </vt:variant>
      <vt:variant>
        <vt:lpwstr/>
      </vt:variant>
      <vt:variant>
        <vt:lpwstr>_Toc206843914</vt:lpwstr>
      </vt:variant>
      <vt:variant>
        <vt:i4>1900601</vt:i4>
      </vt:variant>
      <vt:variant>
        <vt:i4>368</vt:i4>
      </vt:variant>
      <vt:variant>
        <vt:i4>0</vt:i4>
      </vt:variant>
      <vt:variant>
        <vt:i4>5</vt:i4>
      </vt:variant>
      <vt:variant>
        <vt:lpwstr/>
      </vt:variant>
      <vt:variant>
        <vt:lpwstr>_Toc206843913</vt:lpwstr>
      </vt:variant>
      <vt:variant>
        <vt:i4>1900601</vt:i4>
      </vt:variant>
      <vt:variant>
        <vt:i4>362</vt:i4>
      </vt:variant>
      <vt:variant>
        <vt:i4>0</vt:i4>
      </vt:variant>
      <vt:variant>
        <vt:i4>5</vt:i4>
      </vt:variant>
      <vt:variant>
        <vt:lpwstr/>
      </vt:variant>
      <vt:variant>
        <vt:lpwstr>_Toc206843912</vt:lpwstr>
      </vt:variant>
      <vt:variant>
        <vt:i4>1900601</vt:i4>
      </vt:variant>
      <vt:variant>
        <vt:i4>356</vt:i4>
      </vt:variant>
      <vt:variant>
        <vt:i4>0</vt:i4>
      </vt:variant>
      <vt:variant>
        <vt:i4>5</vt:i4>
      </vt:variant>
      <vt:variant>
        <vt:lpwstr/>
      </vt:variant>
      <vt:variant>
        <vt:lpwstr>_Toc206843911</vt:lpwstr>
      </vt:variant>
      <vt:variant>
        <vt:i4>1900601</vt:i4>
      </vt:variant>
      <vt:variant>
        <vt:i4>350</vt:i4>
      </vt:variant>
      <vt:variant>
        <vt:i4>0</vt:i4>
      </vt:variant>
      <vt:variant>
        <vt:i4>5</vt:i4>
      </vt:variant>
      <vt:variant>
        <vt:lpwstr/>
      </vt:variant>
      <vt:variant>
        <vt:lpwstr>_Toc206843910</vt:lpwstr>
      </vt:variant>
      <vt:variant>
        <vt:i4>1835065</vt:i4>
      </vt:variant>
      <vt:variant>
        <vt:i4>344</vt:i4>
      </vt:variant>
      <vt:variant>
        <vt:i4>0</vt:i4>
      </vt:variant>
      <vt:variant>
        <vt:i4>5</vt:i4>
      </vt:variant>
      <vt:variant>
        <vt:lpwstr/>
      </vt:variant>
      <vt:variant>
        <vt:lpwstr>_Toc206843909</vt:lpwstr>
      </vt:variant>
      <vt:variant>
        <vt:i4>1835065</vt:i4>
      </vt:variant>
      <vt:variant>
        <vt:i4>338</vt:i4>
      </vt:variant>
      <vt:variant>
        <vt:i4>0</vt:i4>
      </vt:variant>
      <vt:variant>
        <vt:i4>5</vt:i4>
      </vt:variant>
      <vt:variant>
        <vt:lpwstr/>
      </vt:variant>
      <vt:variant>
        <vt:lpwstr>_Toc206843908</vt:lpwstr>
      </vt:variant>
      <vt:variant>
        <vt:i4>1835065</vt:i4>
      </vt:variant>
      <vt:variant>
        <vt:i4>332</vt:i4>
      </vt:variant>
      <vt:variant>
        <vt:i4>0</vt:i4>
      </vt:variant>
      <vt:variant>
        <vt:i4>5</vt:i4>
      </vt:variant>
      <vt:variant>
        <vt:lpwstr/>
      </vt:variant>
      <vt:variant>
        <vt:lpwstr>_Toc206843907</vt:lpwstr>
      </vt:variant>
      <vt:variant>
        <vt:i4>1835065</vt:i4>
      </vt:variant>
      <vt:variant>
        <vt:i4>326</vt:i4>
      </vt:variant>
      <vt:variant>
        <vt:i4>0</vt:i4>
      </vt:variant>
      <vt:variant>
        <vt:i4>5</vt:i4>
      </vt:variant>
      <vt:variant>
        <vt:lpwstr/>
      </vt:variant>
      <vt:variant>
        <vt:lpwstr>_Toc206843906</vt:lpwstr>
      </vt:variant>
      <vt:variant>
        <vt:i4>1835065</vt:i4>
      </vt:variant>
      <vt:variant>
        <vt:i4>320</vt:i4>
      </vt:variant>
      <vt:variant>
        <vt:i4>0</vt:i4>
      </vt:variant>
      <vt:variant>
        <vt:i4>5</vt:i4>
      </vt:variant>
      <vt:variant>
        <vt:lpwstr/>
      </vt:variant>
      <vt:variant>
        <vt:lpwstr>_Toc206843905</vt:lpwstr>
      </vt:variant>
      <vt:variant>
        <vt:i4>1835065</vt:i4>
      </vt:variant>
      <vt:variant>
        <vt:i4>314</vt:i4>
      </vt:variant>
      <vt:variant>
        <vt:i4>0</vt:i4>
      </vt:variant>
      <vt:variant>
        <vt:i4>5</vt:i4>
      </vt:variant>
      <vt:variant>
        <vt:lpwstr/>
      </vt:variant>
      <vt:variant>
        <vt:lpwstr>_Toc206843904</vt:lpwstr>
      </vt:variant>
      <vt:variant>
        <vt:i4>1835065</vt:i4>
      </vt:variant>
      <vt:variant>
        <vt:i4>308</vt:i4>
      </vt:variant>
      <vt:variant>
        <vt:i4>0</vt:i4>
      </vt:variant>
      <vt:variant>
        <vt:i4>5</vt:i4>
      </vt:variant>
      <vt:variant>
        <vt:lpwstr/>
      </vt:variant>
      <vt:variant>
        <vt:lpwstr>_Toc206843903</vt:lpwstr>
      </vt:variant>
      <vt:variant>
        <vt:i4>1835065</vt:i4>
      </vt:variant>
      <vt:variant>
        <vt:i4>302</vt:i4>
      </vt:variant>
      <vt:variant>
        <vt:i4>0</vt:i4>
      </vt:variant>
      <vt:variant>
        <vt:i4>5</vt:i4>
      </vt:variant>
      <vt:variant>
        <vt:lpwstr/>
      </vt:variant>
      <vt:variant>
        <vt:lpwstr>_Toc206843902</vt:lpwstr>
      </vt:variant>
      <vt:variant>
        <vt:i4>1835065</vt:i4>
      </vt:variant>
      <vt:variant>
        <vt:i4>296</vt:i4>
      </vt:variant>
      <vt:variant>
        <vt:i4>0</vt:i4>
      </vt:variant>
      <vt:variant>
        <vt:i4>5</vt:i4>
      </vt:variant>
      <vt:variant>
        <vt:lpwstr/>
      </vt:variant>
      <vt:variant>
        <vt:lpwstr>_Toc206843901</vt:lpwstr>
      </vt:variant>
      <vt:variant>
        <vt:i4>1835065</vt:i4>
      </vt:variant>
      <vt:variant>
        <vt:i4>290</vt:i4>
      </vt:variant>
      <vt:variant>
        <vt:i4>0</vt:i4>
      </vt:variant>
      <vt:variant>
        <vt:i4>5</vt:i4>
      </vt:variant>
      <vt:variant>
        <vt:lpwstr/>
      </vt:variant>
      <vt:variant>
        <vt:lpwstr>_Toc206843900</vt:lpwstr>
      </vt:variant>
      <vt:variant>
        <vt:i4>1376312</vt:i4>
      </vt:variant>
      <vt:variant>
        <vt:i4>284</vt:i4>
      </vt:variant>
      <vt:variant>
        <vt:i4>0</vt:i4>
      </vt:variant>
      <vt:variant>
        <vt:i4>5</vt:i4>
      </vt:variant>
      <vt:variant>
        <vt:lpwstr/>
      </vt:variant>
      <vt:variant>
        <vt:lpwstr>_Toc206843899</vt:lpwstr>
      </vt:variant>
      <vt:variant>
        <vt:i4>1376312</vt:i4>
      </vt:variant>
      <vt:variant>
        <vt:i4>278</vt:i4>
      </vt:variant>
      <vt:variant>
        <vt:i4>0</vt:i4>
      </vt:variant>
      <vt:variant>
        <vt:i4>5</vt:i4>
      </vt:variant>
      <vt:variant>
        <vt:lpwstr/>
      </vt:variant>
      <vt:variant>
        <vt:lpwstr>_Toc206843898</vt:lpwstr>
      </vt:variant>
      <vt:variant>
        <vt:i4>1376312</vt:i4>
      </vt:variant>
      <vt:variant>
        <vt:i4>272</vt:i4>
      </vt:variant>
      <vt:variant>
        <vt:i4>0</vt:i4>
      </vt:variant>
      <vt:variant>
        <vt:i4>5</vt:i4>
      </vt:variant>
      <vt:variant>
        <vt:lpwstr/>
      </vt:variant>
      <vt:variant>
        <vt:lpwstr>_Toc206843897</vt:lpwstr>
      </vt:variant>
      <vt:variant>
        <vt:i4>1376312</vt:i4>
      </vt:variant>
      <vt:variant>
        <vt:i4>266</vt:i4>
      </vt:variant>
      <vt:variant>
        <vt:i4>0</vt:i4>
      </vt:variant>
      <vt:variant>
        <vt:i4>5</vt:i4>
      </vt:variant>
      <vt:variant>
        <vt:lpwstr/>
      </vt:variant>
      <vt:variant>
        <vt:lpwstr>_Toc206843896</vt:lpwstr>
      </vt:variant>
      <vt:variant>
        <vt:i4>1376312</vt:i4>
      </vt:variant>
      <vt:variant>
        <vt:i4>260</vt:i4>
      </vt:variant>
      <vt:variant>
        <vt:i4>0</vt:i4>
      </vt:variant>
      <vt:variant>
        <vt:i4>5</vt:i4>
      </vt:variant>
      <vt:variant>
        <vt:lpwstr/>
      </vt:variant>
      <vt:variant>
        <vt:lpwstr>_Toc206843895</vt:lpwstr>
      </vt:variant>
      <vt:variant>
        <vt:i4>1376312</vt:i4>
      </vt:variant>
      <vt:variant>
        <vt:i4>254</vt:i4>
      </vt:variant>
      <vt:variant>
        <vt:i4>0</vt:i4>
      </vt:variant>
      <vt:variant>
        <vt:i4>5</vt:i4>
      </vt:variant>
      <vt:variant>
        <vt:lpwstr/>
      </vt:variant>
      <vt:variant>
        <vt:lpwstr>_Toc206843894</vt:lpwstr>
      </vt:variant>
      <vt:variant>
        <vt:i4>1376312</vt:i4>
      </vt:variant>
      <vt:variant>
        <vt:i4>248</vt:i4>
      </vt:variant>
      <vt:variant>
        <vt:i4>0</vt:i4>
      </vt:variant>
      <vt:variant>
        <vt:i4>5</vt:i4>
      </vt:variant>
      <vt:variant>
        <vt:lpwstr/>
      </vt:variant>
      <vt:variant>
        <vt:lpwstr>_Toc206843893</vt:lpwstr>
      </vt:variant>
      <vt:variant>
        <vt:i4>1376312</vt:i4>
      </vt:variant>
      <vt:variant>
        <vt:i4>242</vt:i4>
      </vt:variant>
      <vt:variant>
        <vt:i4>0</vt:i4>
      </vt:variant>
      <vt:variant>
        <vt:i4>5</vt:i4>
      </vt:variant>
      <vt:variant>
        <vt:lpwstr/>
      </vt:variant>
      <vt:variant>
        <vt:lpwstr>_Toc206843892</vt:lpwstr>
      </vt:variant>
      <vt:variant>
        <vt:i4>1376312</vt:i4>
      </vt:variant>
      <vt:variant>
        <vt:i4>236</vt:i4>
      </vt:variant>
      <vt:variant>
        <vt:i4>0</vt:i4>
      </vt:variant>
      <vt:variant>
        <vt:i4>5</vt:i4>
      </vt:variant>
      <vt:variant>
        <vt:lpwstr/>
      </vt:variant>
      <vt:variant>
        <vt:lpwstr>_Toc206843891</vt:lpwstr>
      </vt:variant>
      <vt:variant>
        <vt:i4>1376312</vt:i4>
      </vt:variant>
      <vt:variant>
        <vt:i4>230</vt:i4>
      </vt:variant>
      <vt:variant>
        <vt:i4>0</vt:i4>
      </vt:variant>
      <vt:variant>
        <vt:i4>5</vt:i4>
      </vt:variant>
      <vt:variant>
        <vt:lpwstr/>
      </vt:variant>
      <vt:variant>
        <vt:lpwstr>_Toc206843890</vt:lpwstr>
      </vt:variant>
      <vt:variant>
        <vt:i4>1310776</vt:i4>
      </vt:variant>
      <vt:variant>
        <vt:i4>224</vt:i4>
      </vt:variant>
      <vt:variant>
        <vt:i4>0</vt:i4>
      </vt:variant>
      <vt:variant>
        <vt:i4>5</vt:i4>
      </vt:variant>
      <vt:variant>
        <vt:lpwstr/>
      </vt:variant>
      <vt:variant>
        <vt:lpwstr>_Toc206843889</vt:lpwstr>
      </vt:variant>
      <vt:variant>
        <vt:i4>1310776</vt:i4>
      </vt:variant>
      <vt:variant>
        <vt:i4>218</vt:i4>
      </vt:variant>
      <vt:variant>
        <vt:i4>0</vt:i4>
      </vt:variant>
      <vt:variant>
        <vt:i4>5</vt:i4>
      </vt:variant>
      <vt:variant>
        <vt:lpwstr/>
      </vt:variant>
      <vt:variant>
        <vt:lpwstr>_Toc206843888</vt:lpwstr>
      </vt:variant>
      <vt:variant>
        <vt:i4>1310776</vt:i4>
      </vt:variant>
      <vt:variant>
        <vt:i4>212</vt:i4>
      </vt:variant>
      <vt:variant>
        <vt:i4>0</vt:i4>
      </vt:variant>
      <vt:variant>
        <vt:i4>5</vt:i4>
      </vt:variant>
      <vt:variant>
        <vt:lpwstr/>
      </vt:variant>
      <vt:variant>
        <vt:lpwstr>_Toc206843887</vt:lpwstr>
      </vt:variant>
      <vt:variant>
        <vt:i4>1310776</vt:i4>
      </vt:variant>
      <vt:variant>
        <vt:i4>206</vt:i4>
      </vt:variant>
      <vt:variant>
        <vt:i4>0</vt:i4>
      </vt:variant>
      <vt:variant>
        <vt:i4>5</vt:i4>
      </vt:variant>
      <vt:variant>
        <vt:lpwstr/>
      </vt:variant>
      <vt:variant>
        <vt:lpwstr>_Toc206843886</vt:lpwstr>
      </vt:variant>
      <vt:variant>
        <vt:i4>1310776</vt:i4>
      </vt:variant>
      <vt:variant>
        <vt:i4>200</vt:i4>
      </vt:variant>
      <vt:variant>
        <vt:i4>0</vt:i4>
      </vt:variant>
      <vt:variant>
        <vt:i4>5</vt:i4>
      </vt:variant>
      <vt:variant>
        <vt:lpwstr/>
      </vt:variant>
      <vt:variant>
        <vt:lpwstr>_Toc206843885</vt:lpwstr>
      </vt:variant>
      <vt:variant>
        <vt:i4>1310776</vt:i4>
      </vt:variant>
      <vt:variant>
        <vt:i4>194</vt:i4>
      </vt:variant>
      <vt:variant>
        <vt:i4>0</vt:i4>
      </vt:variant>
      <vt:variant>
        <vt:i4>5</vt:i4>
      </vt:variant>
      <vt:variant>
        <vt:lpwstr/>
      </vt:variant>
      <vt:variant>
        <vt:lpwstr>_Toc206843884</vt:lpwstr>
      </vt:variant>
      <vt:variant>
        <vt:i4>1310776</vt:i4>
      </vt:variant>
      <vt:variant>
        <vt:i4>188</vt:i4>
      </vt:variant>
      <vt:variant>
        <vt:i4>0</vt:i4>
      </vt:variant>
      <vt:variant>
        <vt:i4>5</vt:i4>
      </vt:variant>
      <vt:variant>
        <vt:lpwstr/>
      </vt:variant>
      <vt:variant>
        <vt:lpwstr>_Toc206843883</vt:lpwstr>
      </vt:variant>
      <vt:variant>
        <vt:i4>1310776</vt:i4>
      </vt:variant>
      <vt:variant>
        <vt:i4>182</vt:i4>
      </vt:variant>
      <vt:variant>
        <vt:i4>0</vt:i4>
      </vt:variant>
      <vt:variant>
        <vt:i4>5</vt:i4>
      </vt:variant>
      <vt:variant>
        <vt:lpwstr/>
      </vt:variant>
      <vt:variant>
        <vt:lpwstr>_Toc206843882</vt:lpwstr>
      </vt:variant>
      <vt:variant>
        <vt:i4>1310776</vt:i4>
      </vt:variant>
      <vt:variant>
        <vt:i4>176</vt:i4>
      </vt:variant>
      <vt:variant>
        <vt:i4>0</vt:i4>
      </vt:variant>
      <vt:variant>
        <vt:i4>5</vt:i4>
      </vt:variant>
      <vt:variant>
        <vt:lpwstr/>
      </vt:variant>
      <vt:variant>
        <vt:lpwstr>_Toc206843881</vt:lpwstr>
      </vt:variant>
      <vt:variant>
        <vt:i4>1310776</vt:i4>
      </vt:variant>
      <vt:variant>
        <vt:i4>170</vt:i4>
      </vt:variant>
      <vt:variant>
        <vt:i4>0</vt:i4>
      </vt:variant>
      <vt:variant>
        <vt:i4>5</vt:i4>
      </vt:variant>
      <vt:variant>
        <vt:lpwstr/>
      </vt:variant>
      <vt:variant>
        <vt:lpwstr>_Toc206843880</vt:lpwstr>
      </vt:variant>
      <vt:variant>
        <vt:i4>1769528</vt:i4>
      </vt:variant>
      <vt:variant>
        <vt:i4>164</vt:i4>
      </vt:variant>
      <vt:variant>
        <vt:i4>0</vt:i4>
      </vt:variant>
      <vt:variant>
        <vt:i4>5</vt:i4>
      </vt:variant>
      <vt:variant>
        <vt:lpwstr/>
      </vt:variant>
      <vt:variant>
        <vt:lpwstr>_Toc206843879</vt:lpwstr>
      </vt:variant>
      <vt:variant>
        <vt:i4>1769528</vt:i4>
      </vt:variant>
      <vt:variant>
        <vt:i4>158</vt:i4>
      </vt:variant>
      <vt:variant>
        <vt:i4>0</vt:i4>
      </vt:variant>
      <vt:variant>
        <vt:i4>5</vt:i4>
      </vt:variant>
      <vt:variant>
        <vt:lpwstr/>
      </vt:variant>
      <vt:variant>
        <vt:lpwstr>_Toc206843878</vt:lpwstr>
      </vt:variant>
      <vt:variant>
        <vt:i4>1769528</vt:i4>
      </vt:variant>
      <vt:variant>
        <vt:i4>152</vt:i4>
      </vt:variant>
      <vt:variant>
        <vt:i4>0</vt:i4>
      </vt:variant>
      <vt:variant>
        <vt:i4>5</vt:i4>
      </vt:variant>
      <vt:variant>
        <vt:lpwstr/>
      </vt:variant>
      <vt:variant>
        <vt:lpwstr>_Toc206843877</vt:lpwstr>
      </vt:variant>
      <vt:variant>
        <vt:i4>1769528</vt:i4>
      </vt:variant>
      <vt:variant>
        <vt:i4>146</vt:i4>
      </vt:variant>
      <vt:variant>
        <vt:i4>0</vt:i4>
      </vt:variant>
      <vt:variant>
        <vt:i4>5</vt:i4>
      </vt:variant>
      <vt:variant>
        <vt:lpwstr/>
      </vt:variant>
      <vt:variant>
        <vt:lpwstr>_Toc206843876</vt:lpwstr>
      </vt:variant>
      <vt:variant>
        <vt:i4>1769528</vt:i4>
      </vt:variant>
      <vt:variant>
        <vt:i4>140</vt:i4>
      </vt:variant>
      <vt:variant>
        <vt:i4>0</vt:i4>
      </vt:variant>
      <vt:variant>
        <vt:i4>5</vt:i4>
      </vt:variant>
      <vt:variant>
        <vt:lpwstr/>
      </vt:variant>
      <vt:variant>
        <vt:lpwstr>_Toc206843875</vt:lpwstr>
      </vt:variant>
      <vt:variant>
        <vt:i4>1769528</vt:i4>
      </vt:variant>
      <vt:variant>
        <vt:i4>134</vt:i4>
      </vt:variant>
      <vt:variant>
        <vt:i4>0</vt:i4>
      </vt:variant>
      <vt:variant>
        <vt:i4>5</vt:i4>
      </vt:variant>
      <vt:variant>
        <vt:lpwstr/>
      </vt:variant>
      <vt:variant>
        <vt:lpwstr>_Toc206843874</vt:lpwstr>
      </vt:variant>
      <vt:variant>
        <vt:i4>1769528</vt:i4>
      </vt:variant>
      <vt:variant>
        <vt:i4>128</vt:i4>
      </vt:variant>
      <vt:variant>
        <vt:i4>0</vt:i4>
      </vt:variant>
      <vt:variant>
        <vt:i4>5</vt:i4>
      </vt:variant>
      <vt:variant>
        <vt:lpwstr/>
      </vt:variant>
      <vt:variant>
        <vt:lpwstr>_Toc206843873</vt:lpwstr>
      </vt:variant>
      <vt:variant>
        <vt:i4>1769528</vt:i4>
      </vt:variant>
      <vt:variant>
        <vt:i4>122</vt:i4>
      </vt:variant>
      <vt:variant>
        <vt:i4>0</vt:i4>
      </vt:variant>
      <vt:variant>
        <vt:i4>5</vt:i4>
      </vt:variant>
      <vt:variant>
        <vt:lpwstr/>
      </vt:variant>
      <vt:variant>
        <vt:lpwstr>_Toc206843872</vt:lpwstr>
      </vt:variant>
      <vt:variant>
        <vt:i4>1769528</vt:i4>
      </vt:variant>
      <vt:variant>
        <vt:i4>116</vt:i4>
      </vt:variant>
      <vt:variant>
        <vt:i4>0</vt:i4>
      </vt:variant>
      <vt:variant>
        <vt:i4>5</vt:i4>
      </vt:variant>
      <vt:variant>
        <vt:lpwstr/>
      </vt:variant>
      <vt:variant>
        <vt:lpwstr>_Toc206843871</vt:lpwstr>
      </vt:variant>
      <vt:variant>
        <vt:i4>1769528</vt:i4>
      </vt:variant>
      <vt:variant>
        <vt:i4>110</vt:i4>
      </vt:variant>
      <vt:variant>
        <vt:i4>0</vt:i4>
      </vt:variant>
      <vt:variant>
        <vt:i4>5</vt:i4>
      </vt:variant>
      <vt:variant>
        <vt:lpwstr/>
      </vt:variant>
      <vt:variant>
        <vt:lpwstr>_Toc206843870</vt:lpwstr>
      </vt:variant>
      <vt:variant>
        <vt:i4>1703992</vt:i4>
      </vt:variant>
      <vt:variant>
        <vt:i4>104</vt:i4>
      </vt:variant>
      <vt:variant>
        <vt:i4>0</vt:i4>
      </vt:variant>
      <vt:variant>
        <vt:i4>5</vt:i4>
      </vt:variant>
      <vt:variant>
        <vt:lpwstr/>
      </vt:variant>
      <vt:variant>
        <vt:lpwstr>_Toc206843869</vt:lpwstr>
      </vt:variant>
      <vt:variant>
        <vt:i4>1703992</vt:i4>
      </vt:variant>
      <vt:variant>
        <vt:i4>98</vt:i4>
      </vt:variant>
      <vt:variant>
        <vt:i4>0</vt:i4>
      </vt:variant>
      <vt:variant>
        <vt:i4>5</vt:i4>
      </vt:variant>
      <vt:variant>
        <vt:lpwstr/>
      </vt:variant>
      <vt:variant>
        <vt:lpwstr>_Toc206843868</vt:lpwstr>
      </vt:variant>
      <vt:variant>
        <vt:i4>1703992</vt:i4>
      </vt:variant>
      <vt:variant>
        <vt:i4>92</vt:i4>
      </vt:variant>
      <vt:variant>
        <vt:i4>0</vt:i4>
      </vt:variant>
      <vt:variant>
        <vt:i4>5</vt:i4>
      </vt:variant>
      <vt:variant>
        <vt:lpwstr/>
      </vt:variant>
      <vt:variant>
        <vt:lpwstr>_Toc206843867</vt:lpwstr>
      </vt:variant>
      <vt:variant>
        <vt:i4>1703992</vt:i4>
      </vt:variant>
      <vt:variant>
        <vt:i4>86</vt:i4>
      </vt:variant>
      <vt:variant>
        <vt:i4>0</vt:i4>
      </vt:variant>
      <vt:variant>
        <vt:i4>5</vt:i4>
      </vt:variant>
      <vt:variant>
        <vt:lpwstr/>
      </vt:variant>
      <vt:variant>
        <vt:lpwstr>_Toc206843866</vt:lpwstr>
      </vt:variant>
      <vt:variant>
        <vt:i4>1703992</vt:i4>
      </vt:variant>
      <vt:variant>
        <vt:i4>80</vt:i4>
      </vt:variant>
      <vt:variant>
        <vt:i4>0</vt:i4>
      </vt:variant>
      <vt:variant>
        <vt:i4>5</vt:i4>
      </vt:variant>
      <vt:variant>
        <vt:lpwstr/>
      </vt:variant>
      <vt:variant>
        <vt:lpwstr>_Toc206843865</vt:lpwstr>
      </vt:variant>
      <vt:variant>
        <vt:i4>1703992</vt:i4>
      </vt:variant>
      <vt:variant>
        <vt:i4>74</vt:i4>
      </vt:variant>
      <vt:variant>
        <vt:i4>0</vt:i4>
      </vt:variant>
      <vt:variant>
        <vt:i4>5</vt:i4>
      </vt:variant>
      <vt:variant>
        <vt:lpwstr/>
      </vt:variant>
      <vt:variant>
        <vt:lpwstr>_Toc206843864</vt:lpwstr>
      </vt:variant>
      <vt:variant>
        <vt:i4>1703992</vt:i4>
      </vt:variant>
      <vt:variant>
        <vt:i4>68</vt:i4>
      </vt:variant>
      <vt:variant>
        <vt:i4>0</vt:i4>
      </vt:variant>
      <vt:variant>
        <vt:i4>5</vt:i4>
      </vt:variant>
      <vt:variant>
        <vt:lpwstr/>
      </vt:variant>
      <vt:variant>
        <vt:lpwstr>_Toc206843863</vt:lpwstr>
      </vt:variant>
      <vt:variant>
        <vt:i4>1703992</vt:i4>
      </vt:variant>
      <vt:variant>
        <vt:i4>62</vt:i4>
      </vt:variant>
      <vt:variant>
        <vt:i4>0</vt:i4>
      </vt:variant>
      <vt:variant>
        <vt:i4>5</vt:i4>
      </vt:variant>
      <vt:variant>
        <vt:lpwstr/>
      </vt:variant>
      <vt:variant>
        <vt:lpwstr>_Toc206843862</vt:lpwstr>
      </vt:variant>
      <vt:variant>
        <vt:i4>1703992</vt:i4>
      </vt:variant>
      <vt:variant>
        <vt:i4>56</vt:i4>
      </vt:variant>
      <vt:variant>
        <vt:i4>0</vt:i4>
      </vt:variant>
      <vt:variant>
        <vt:i4>5</vt:i4>
      </vt:variant>
      <vt:variant>
        <vt:lpwstr/>
      </vt:variant>
      <vt:variant>
        <vt:lpwstr>_Toc206843861</vt:lpwstr>
      </vt:variant>
      <vt:variant>
        <vt:i4>1703992</vt:i4>
      </vt:variant>
      <vt:variant>
        <vt:i4>50</vt:i4>
      </vt:variant>
      <vt:variant>
        <vt:i4>0</vt:i4>
      </vt:variant>
      <vt:variant>
        <vt:i4>5</vt:i4>
      </vt:variant>
      <vt:variant>
        <vt:lpwstr/>
      </vt:variant>
      <vt:variant>
        <vt:lpwstr>_Toc206843860</vt:lpwstr>
      </vt:variant>
      <vt:variant>
        <vt:i4>1638456</vt:i4>
      </vt:variant>
      <vt:variant>
        <vt:i4>44</vt:i4>
      </vt:variant>
      <vt:variant>
        <vt:i4>0</vt:i4>
      </vt:variant>
      <vt:variant>
        <vt:i4>5</vt:i4>
      </vt:variant>
      <vt:variant>
        <vt:lpwstr/>
      </vt:variant>
      <vt:variant>
        <vt:lpwstr>_Toc206843859</vt:lpwstr>
      </vt:variant>
      <vt:variant>
        <vt:i4>1638456</vt:i4>
      </vt:variant>
      <vt:variant>
        <vt:i4>38</vt:i4>
      </vt:variant>
      <vt:variant>
        <vt:i4>0</vt:i4>
      </vt:variant>
      <vt:variant>
        <vt:i4>5</vt:i4>
      </vt:variant>
      <vt:variant>
        <vt:lpwstr/>
      </vt:variant>
      <vt:variant>
        <vt:lpwstr>_Toc206843858</vt:lpwstr>
      </vt:variant>
      <vt:variant>
        <vt:i4>1638456</vt:i4>
      </vt:variant>
      <vt:variant>
        <vt:i4>32</vt:i4>
      </vt:variant>
      <vt:variant>
        <vt:i4>0</vt:i4>
      </vt:variant>
      <vt:variant>
        <vt:i4>5</vt:i4>
      </vt:variant>
      <vt:variant>
        <vt:lpwstr/>
      </vt:variant>
      <vt:variant>
        <vt:lpwstr>_Toc206843857</vt:lpwstr>
      </vt:variant>
      <vt:variant>
        <vt:i4>1638456</vt:i4>
      </vt:variant>
      <vt:variant>
        <vt:i4>26</vt:i4>
      </vt:variant>
      <vt:variant>
        <vt:i4>0</vt:i4>
      </vt:variant>
      <vt:variant>
        <vt:i4>5</vt:i4>
      </vt:variant>
      <vt:variant>
        <vt:lpwstr/>
      </vt:variant>
      <vt:variant>
        <vt:lpwstr>_Toc206843856</vt:lpwstr>
      </vt:variant>
      <vt:variant>
        <vt:i4>1638456</vt:i4>
      </vt:variant>
      <vt:variant>
        <vt:i4>20</vt:i4>
      </vt:variant>
      <vt:variant>
        <vt:i4>0</vt:i4>
      </vt:variant>
      <vt:variant>
        <vt:i4>5</vt:i4>
      </vt:variant>
      <vt:variant>
        <vt:lpwstr/>
      </vt:variant>
      <vt:variant>
        <vt:lpwstr>_Toc206843855</vt:lpwstr>
      </vt:variant>
      <vt:variant>
        <vt:i4>1638456</vt:i4>
      </vt:variant>
      <vt:variant>
        <vt:i4>14</vt:i4>
      </vt:variant>
      <vt:variant>
        <vt:i4>0</vt:i4>
      </vt:variant>
      <vt:variant>
        <vt:i4>5</vt:i4>
      </vt:variant>
      <vt:variant>
        <vt:lpwstr/>
      </vt:variant>
      <vt:variant>
        <vt:lpwstr>_Toc206843854</vt:lpwstr>
      </vt:variant>
      <vt:variant>
        <vt:i4>1638456</vt:i4>
      </vt:variant>
      <vt:variant>
        <vt:i4>8</vt:i4>
      </vt:variant>
      <vt:variant>
        <vt:i4>0</vt:i4>
      </vt:variant>
      <vt:variant>
        <vt:i4>5</vt:i4>
      </vt:variant>
      <vt:variant>
        <vt:lpwstr/>
      </vt:variant>
      <vt:variant>
        <vt:lpwstr>_Toc206843853</vt:lpwstr>
      </vt:variant>
      <vt:variant>
        <vt:i4>1638456</vt:i4>
      </vt:variant>
      <vt:variant>
        <vt:i4>2</vt:i4>
      </vt:variant>
      <vt:variant>
        <vt:i4>0</vt:i4>
      </vt:variant>
      <vt:variant>
        <vt:i4>5</vt:i4>
      </vt:variant>
      <vt:variant>
        <vt:lpwstr/>
      </vt:variant>
      <vt:variant>
        <vt:lpwstr>_Toc206843852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Testprotokoll</dc:title>
  <dc:subject>Vorlage</dc:subject>
  <dc:creator>Ute Chandoni-Goebel - ADAM HALL GMBH</dc:creator>
  <cp:lastModifiedBy>Peter Ludl - ADAM HALL GMBH</cp:lastModifiedBy>
  <cp:revision>56</cp:revision>
  <cp:lastPrinted>2016-10-10T09:24:00Z</cp:lastPrinted>
  <dcterms:created xsi:type="dcterms:W3CDTF">2016-10-10T09:29:00Z</dcterms:created>
  <dcterms:modified xsi:type="dcterms:W3CDTF">2016-12-29T09:52:00Z</dcterms:modified>
  <cp:contentStatus>Version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ID-FILE">
    <vt:lpwstr>01C5-B20D-1933-3466</vt:lpwstr>
  </property>
</Properties>
</file>